
<file path=[Content_Types].xml><?xml version="1.0" encoding="utf-8"?>
<Types xmlns="http://schemas.openxmlformats.org/package/2006/content-types">
  <Default Extension="gif" ContentType="image/gi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F3817B" w14:textId="6D723C1D" w:rsidR="004B067A" w:rsidRPr="00990D9A" w:rsidRDefault="00BF12E6" w:rsidP="00990D9A">
      <w:pPr>
        <w:spacing w:after="0" w:line="240" w:lineRule="auto"/>
        <w:jc w:val="center"/>
        <w:rPr>
          <w:rFonts w:ascii="Times New Roman" w:hAnsi="Times New Roman" w:cs="Times New Roman"/>
          <w:b/>
          <w:color w:val="FF0000"/>
          <w:sz w:val="24"/>
          <w:szCs w:val="20"/>
        </w:rPr>
      </w:pPr>
      <w:r>
        <w:rPr>
          <w:rFonts w:ascii="Times New Roman" w:hAnsi="Times New Roman" w:cs="Times New Roman"/>
          <w:b/>
          <w:sz w:val="24"/>
          <w:szCs w:val="20"/>
        </w:rPr>
        <w:t xml:space="preserve">TÍTULO DO ARTIGO EM PORTUGUÊS: SUBTÍTULO SE HOUVER </w:t>
      </w:r>
      <w:r w:rsidR="00990D9A" w:rsidRPr="00990D9A">
        <w:rPr>
          <w:rFonts w:ascii="Times New Roman" w:hAnsi="Times New Roman" w:cs="Times New Roman"/>
          <w:b/>
          <w:color w:val="FF0000"/>
          <w:sz w:val="24"/>
          <w:szCs w:val="20"/>
        </w:rPr>
        <w:t>– Máximo 15 palavras</w:t>
      </w:r>
    </w:p>
    <w:p w14:paraId="3EF60DEA" w14:textId="77777777" w:rsidR="00F6314A" w:rsidRDefault="00F6314A" w:rsidP="00F6314A">
      <w:pPr>
        <w:spacing w:after="0" w:line="240" w:lineRule="auto"/>
        <w:jc w:val="center"/>
        <w:rPr>
          <w:rFonts w:ascii="Times New Roman" w:hAnsi="Times New Roman" w:cs="Times New Roman"/>
          <w:b/>
          <w:sz w:val="24"/>
          <w:szCs w:val="20"/>
        </w:rPr>
      </w:pPr>
    </w:p>
    <w:p w14:paraId="0C43FB41" w14:textId="77777777" w:rsidR="00990D9A" w:rsidRPr="00990D9A" w:rsidRDefault="00BF12E6" w:rsidP="00990D9A">
      <w:pPr>
        <w:spacing w:after="0" w:line="240" w:lineRule="auto"/>
        <w:jc w:val="center"/>
        <w:rPr>
          <w:rFonts w:ascii="Times New Roman" w:hAnsi="Times New Roman" w:cs="Times New Roman"/>
          <w:b/>
          <w:color w:val="FF0000"/>
          <w:sz w:val="24"/>
          <w:szCs w:val="20"/>
        </w:rPr>
      </w:pPr>
      <w:r>
        <w:rPr>
          <w:rFonts w:ascii="Times New Roman" w:hAnsi="Times New Roman" w:cs="Times New Roman"/>
          <w:b/>
          <w:sz w:val="24"/>
          <w:szCs w:val="20"/>
        </w:rPr>
        <w:t xml:space="preserve">TÍTULO DO ARTIGO EM INGLÊS: SUBTÍTULO SE HOUVER </w:t>
      </w:r>
      <w:r w:rsidR="00990D9A" w:rsidRPr="00990D9A">
        <w:rPr>
          <w:rFonts w:ascii="Times New Roman" w:hAnsi="Times New Roman" w:cs="Times New Roman"/>
          <w:b/>
          <w:color w:val="FF0000"/>
          <w:sz w:val="24"/>
          <w:szCs w:val="20"/>
        </w:rPr>
        <w:t>– Máximo 15 palavras</w:t>
      </w:r>
    </w:p>
    <w:p w14:paraId="6637CC60" w14:textId="77777777" w:rsidR="00BF12E6" w:rsidRDefault="00BF12E6" w:rsidP="00F6314A">
      <w:pPr>
        <w:spacing w:after="0" w:line="240" w:lineRule="auto"/>
        <w:jc w:val="center"/>
        <w:rPr>
          <w:rFonts w:ascii="Times New Roman" w:hAnsi="Times New Roman" w:cs="Times New Roman"/>
          <w:b/>
          <w:sz w:val="24"/>
          <w:szCs w:val="20"/>
        </w:rPr>
      </w:pPr>
    </w:p>
    <w:p w14:paraId="5112AFD8" w14:textId="6C5D9098" w:rsidR="00BF12E6" w:rsidRDefault="00BF12E6" w:rsidP="00BF12E6">
      <w:pPr>
        <w:spacing w:after="0" w:line="240" w:lineRule="auto"/>
        <w:jc w:val="right"/>
        <w:rPr>
          <w:rFonts w:ascii="Times New Roman" w:hAnsi="Times New Roman" w:cs="Times New Roman"/>
          <w:sz w:val="24"/>
          <w:szCs w:val="20"/>
        </w:rPr>
      </w:pPr>
      <w:r>
        <w:rPr>
          <w:rFonts w:ascii="Times New Roman" w:hAnsi="Times New Roman" w:cs="Times New Roman"/>
          <w:sz w:val="24"/>
          <w:szCs w:val="20"/>
        </w:rPr>
        <w:t xml:space="preserve">Recebido em: 00/00/00 – </w:t>
      </w:r>
      <w:r w:rsidRPr="00BF12E6">
        <w:rPr>
          <w:rFonts w:ascii="Times New Roman" w:hAnsi="Times New Roman" w:cs="Times New Roman"/>
          <w:color w:val="FF0000"/>
          <w:sz w:val="24"/>
          <w:szCs w:val="20"/>
        </w:rPr>
        <w:t>Deve ser informado pelos autores</w:t>
      </w:r>
    </w:p>
    <w:p w14:paraId="34EC7B98" w14:textId="458484A8" w:rsidR="00F62720" w:rsidRDefault="00BF12E6" w:rsidP="00BF12E6">
      <w:pPr>
        <w:spacing w:after="0" w:line="240" w:lineRule="auto"/>
        <w:jc w:val="right"/>
        <w:rPr>
          <w:rFonts w:ascii="Times New Roman" w:hAnsi="Times New Roman" w:cs="Times New Roman"/>
          <w:sz w:val="24"/>
          <w:szCs w:val="20"/>
        </w:rPr>
      </w:pPr>
      <w:r>
        <w:rPr>
          <w:rFonts w:ascii="Times New Roman" w:hAnsi="Times New Roman" w:cs="Times New Roman"/>
          <w:sz w:val="24"/>
          <w:szCs w:val="20"/>
        </w:rPr>
        <w:t xml:space="preserve">Aceito em: 00/00/00 – </w:t>
      </w:r>
      <w:r w:rsidRPr="00BF12E6">
        <w:rPr>
          <w:rFonts w:ascii="Times New Roman" w:hAnsi="Times New Roman" w:cs="Times New Roman"/>
          <w:color w:val="FF0000"/>
          <w:sz w:val="24"/>
          <w:szCs w:val="20"/>
        </w:rPr>
        <w:t>Uso exclusivo dos editores</w:t>
      </w:r>
    </w:p>
    <w:p w14:paraId="07E1EEBC" w14:textId="77777777" w:rsidR="00BF12E6" w:rsidRPr="00BF12E6" w:rsidRDefault="00BF12E6" w:rsidP="00BF12E6">
      <w:pPr>
        <w:spacing w:after="0" w:line="240" w:lineRule="auto"/>
        <w:jc w:val="right"/>
        <w:rPr>
          <w:rFonts w:ascii="Times New Roman" w:hAnsi="Times New Roman" w:cs="Times New Roman"/>
          <w:sz w:val="24"/>
          <w:szCs w:val="20"/>
        </w:rPr>
      </w:pPr>
    </w:p>
    <w:p w14:paraId="6530F818" w14:textId="3185CCAE" w:rsidR="00BF12E6" w:rsidRPr="00BF12E6" w:rsidRDefault="00BF12E6" w:rsidP="00BF12E6">
      <w:pPr>
        <w:spacing w:after="0"/>
        <w:jc w:val="both"/>
        <w:rPr>
          <w:rFonts w:ascii="Times New Roman" w:hAnsi="Times New Roman" w:cs="Times New Roman"/>
          <w:color w:val="FF0000"/>
          <w:sz w:val="20"/>
          <w:szCs w:val="20"/>
        </w:rPr>
      </w:pPr>
      <w:r w:rsidRPr="00BF12E6">
        <w:rPr>
          <w:rFonts w:ascii="Times New Roman" w:hAnsi="Times New Roman" w:cs="Times New Roman"/>
          <w:b/>
          <w:sz w:val="20"/>
          <w:szCs w:val="20"/>
        </w:rPr>
        <w:t xml:space="preserve">Resumo: </w:t>
      </w:r>
      <w:r w:rsidRPr="00BF12E6">
        <w:rPr>
          <w:rFonts w:ascii="Times New Roman" w:hAnsi="Times New Roman" w:cs="Times New Roman"/>
          <w:sz w:val="20"/>
          <w:szCs w:val="20"/>
        </w:rPr>
        <w:t xml:space="preserve">Este documento apresenta o modelo de formatação a ser utilizado nos artigos submetidos </w:t>
      </w:r>
      <w:r>
        <w:rPr>
          <w:rFonts w:ascii="Times New Roman" w:hAnsi="Times New Roman" w:cs="Times New Roman"/>
          <w:sz w:val="20"/>
          <w:szCs w:val="20"/>
        </w:rPr>
        <w:t xml:space="preserve">a </w:t>
      </w:r>
      <w:r w:rsidR="00262286">
        <w:rPr>
          <w:rFonts w:ascii="Times New Roman" w:hAnsi="Times New Roman" w:cs="Times New Roman"/>
          <w:sz w:val="20"/>
          <w:szCs w:val="20"/>
        </w:rPr>
        <w:t xml:space="preserve">VERUM: </w:t>
      </w:r>
      <w:r>
        <w:rPr>
          <w:rFonts w:ascii="Times New Roman" w:hAnsi="Times New Roman" w:cs="Times New Roman"/>
          <w:sz w:val="20"/>
          <w:szCs w:val="20"/>
        </w:rPr>
        <w:t xml:space="preserve">Revista de </w:t>
      </w:r>
      <w:r w:rsidR="00262286">
        <w:rPr>
          <w:rFonts w:ascii="Times New Roman" w:hAnsi="Times New Roman" w:cs="Times New Roman"/>
          <w:sz w:val="20"/>
          <w:szCs w:val="20"/>
        </w:rPr>
        <w:t>Iniciação Científica</w:t>
      </w:r>
      <w:r w:rsidRPr="00BF12E6">
        <w:rPr>
          <w:rFonts w:ascii="Times New Roman" w:hAnsi="Times New Roman" w:cs="Times New Roman"/>
          <w:sz w:val="20"/>
          <w:szCs w:val="20"/>
        </w:rPr>
        <w:t xml:space="preserve">. O resumo é elemento obrigatório constituído de uma sequência de frases objetivas e não uma enumeração de tópicos, no mesmo idioma do trabalho, não se deve ultrapassar a </w:t>
      </w:r>
      <w:r>
        <w:rPr>
          <w:rFonts w:ascii="Times New Roman" w:hAnsi="Times New Roman" w:cs="Times New Roman"/>
          <w:sz w:val="20"/>
          <w:szCs w:val="20"/>
        </w:rPr>
        <w:t>2</w:t>
      </w:r>
      <w:r w:rsidRPr="00BF12E6">
        <w:rPr>
          <w:rFonts w:ascii="Times New Roman" w:hAnsi="Times New Roman" w:cs="Times New Roman"/>
          <w:sz w:val="20"/>
          <w:szCs w:val="20"/>
        </w:rPr>
        <w:t>00 palavras, sintetizando o tema em questão, objetivo do estudo, a metodologia e as considerações finais a que se chegou. Deve-se evitar frases longas e não se recorre a citações ou uso de qualquer tipo de ilustração (gráfico, tabela, fórmulas). Esse resumo deve ficar na primeira página em Fonte Times New Roman 10, espaçamento simples (1,0) e justificado. Para as palavras-chave recomendamos um parágrafo único com 3 (três) a 5 (cinco) palavras separadas por ponto-e-vírgula, com a primeira letra de cada palavra em maiúsculo e finalizadas por ponto, conforme exemplo abaixo.</w:t>
      </w:r>
    </w:p>
    <w:p w14:paraId="22AA9E57" w14:textId="77777777" w:rsidR="00BF12E6" w:rsidRPr="00BF12E6" w:rsidRDefault="00BF12E6" w:rsidP="00BF12E6">
      <w:pPr>
        <w:spacing w:after="0"/>
        <w:jc w:val="both"/>
        <w:rPr>
          <w:rFonts w:ascii="Times New Roman" w:hAnsi="Times New Roman" w:cs="Times New Roman"/>
          <w:b/>
          <w:sz w:val="20"/>
        </w:rPr>
      </w:pPr>
      <w:r w:rsidRPr="00BF12E6">
        <w:rPr>
          <w:rFonts w:ascii="Times New Roman" w:hAnsi="Times New Roman" w:cs="Times New Roman"/>
          <w:color w:val="FF0000"/>
          <w:sz w:val="20"/>
        </w:rPr>
        <w:t>(Aqui o espaçamento é simples)</w:t>
      </w:r>
    </w:p>
    <w:p w14:paraId="5B864C68" w14:textId="4CBE70EF" w:rsidR="0039147B" w:rsidRPr="00262286" w:rsidRDefault="00BF12E6" w:rsidP="00262286">
      <w:pPr>
        <w:spacing w:after="0"/>
        <w:jc w:val="both"/>
        <w:rPr>
          <w:rFonts w:ascii="Times New Roman" w:hAnsi="Times New Roman" w:cs="Times New Roman"/>
          <w:color w:val="FF0000"/>
          <w:sz w:val="20"/>
        </w:rPr>
      </w:pPr>
      <w:r w:rsidRPr="00BF12E6">
        <w:rPr>
          <w:rFonts w:ascii="Times New Roman" w:hAnsi="Times New Roman" w:cs="Times New Roman"/>
          <w:b/>
          <w:sz w:val="20"/>
        </w:rPr>
        <w:t>Palavras-chave:</w:t>
      </w:r>
      <w:r w:rsidRPr="00BF12E6">
        <w:rPr>
          <w:rFonts w:ascii="Times New Roman" w:hAnsi="Times New Roman" w:cs="Times New Roman"/>
          <w:sz w:val="20"/>
        </w:rPr>
        <w:t xml:space="preserve"> Artigo Científico; Metodologia; Normas; </w:t>
      </w:r>
      <w:r>
        <w:rPr>
          <w:rFonts w:ascii="Times New Roman" w:hAnsi="Times New Roman" w:cs="Times New Roman"/>
          <w:sz w:val="20"/>
        </w:rPr>
        <w:t>CEEINTER; In</w:t>
      </w:r>
      <w:r w:rsidR="00262286">
        <w:rPr>
          <w:rFonts w:ascii="Times New Roman" w:hAnsi="Times New Roman" w:cs="Times New Roman"/>
          <w:sz w:val="20"/>
        </w:rPr>
        <w:t>iciação Científica</w:t>
      </w:r>
      <w:r w:rsidRPr="00BF12E6">
        <w:rPr>
          <w:rFonts w:ascii="Times New Roman" w:hAnsi="Times New Roman" w:cs="Times New Roman"/>
          <w:sz w:val="20"/>
        </w:rPr>
        <w:t>.</w:t>
      </w:r>
      <w:r>
        <w:rPr>
          <w:rFonts w:ascii="Times New Roman" w:hAnsi="Times New Roman" w:cs="Times New Roman"/>
          <w:sz w:val="20"/>
        </w:rPr>
        <w:t xml:space="preserve"> </w:t>
      </w:r>
      <w:r w:rsidRPr="00BF12E6">
        <w:rPr>
          <w:rFonts w:ascii="Times New Roman" w:hAnsi="Times New Roman" w:cs="Times New Roman"/>
          <w:color w:val="FF0000"/>
          <w:sz w:val="20"/>
        </w:rPr>
        <w:t>No mínimo 3 e no máximo 05 palavras</w:t>
      </w:r>
      <w:r>
        <w:rPr>
          <w:rFonts w:ascii="Times New Roman" w:hAnsi="Times New Roman" w:cs="Times New Roman"/>
          <w:color w:val="FF0000"/>
          <w:sz w:val="20"/>
        </w:rPr>
        <w:t>.</w:t>
      </w:r>
    </w:p>
    <w:p w14:paraId="5D09A153" w14:textId="4A98C661" w:rsidR="00BF12E6" w:rsidRPr="00BF12E6" w:rsidRDefault="0079491C" w:rsidP="00BF12E6">
      <w:pPr>
        <w:spacing w:after="0"/>
        <w:jc w:val="both"/>
        <w:rPr>
          <w:rFonts w:ascii="Times New Roman" w:hAnsi="Times New Roman" w:cs="Times New Roman"/>
          <w:color w:val="FF0000"/>
          <w:sz w:val="20"/>
          <w:szCs w:val="20"/>
        </w:rPr>
      </w:pPr>
      <w:r w:rsidRPr="00F6314A">
        <w:rPr>
          <w:rFonts w:ascii="Times New Roman" w:hAnsi="Times New Roman" w:cs="Times New Roman"/>
          <w:b/>
          <w:sz w:val="20"/>
          <w:szCs w:val="24"/>
        </w:rPr>
        <w:t>Abstract</w:t>
      </w:r>
      <w:r w:rsidR="00F6314A">
        <w:rPr>
          <w:rFonts w:ascii="Times New Roman" w:hAnsi="Times New Roman" w:cs="Times New Roman"/>
          <w:b/>
          <w:sz w:val="20"/>
          <w:szCs w:val="24"/>
        </w:rPr>
        <w:t xml:space="preserve">: </w:t>
      </w:r>
      <w:r w:rsidR="00BF12E6" w:rsidRPr="00BF12E6">
        <w:rPr>
          <w:rFonts w:ascii="Times New Roman" w:hAnsi="Times New Roman" w:cs="Times New Roman"/>
          <w:sz w:val="20"/>
          <w:szCs w:val="20"/>
        </w:rPr>
        <w:t xml:space="preserve">Este documento apresenta o modelo de formatação a ser utilizado nos artigos submetidos </w:t>
      </w:r>
      <w:r w:rsidR="00BF12E6">
        <w:rPr>
          <w:rFonts w:ascii="Times New Roman" w:hAnsi="Times New Roman" w:cs="Times New Roman"/>
          <w:sz w:val="20"/>
          <w:szCs w:val="20"/>
        </w:rPr>
        <w:t xml:space="preserve">a </w:t>
      </w:r>
      <w:r w:rsidR="00262286">
        <w:rPr>
          <w:rFonts w:ascii="Times New Roman" w:hAnsi="Times New Roman" w:cs="Times New Roman"/>
          <w:sz w:val="20"/>
          <w:szCs w:val="20"/>
        </w:rPr>
        <w:t>VERUM: Revista de Iniciação Científica</w:t>
      </w:r>
      <w:r w:rsidR="00BF12E6" w:rsidRPr="00BF12E6">
        <w:rPr>
          <w:rFonts w:ascii="Times New Roman" w:hAnsi="Times New Roman" w:cs="Times New Roman"/>
          <w:sz w:val="20"/>
          <w:szCs w:val="20"/>
        </w:rPr>
        <w:t xml:space="preserve">. O resumo é elemento obrigatório constituído de uma sequência de frases objetivas e não uma enumeração de tópicos, no mesmo idioma do trabalho, não se deve ultrapassar a </w:t>
      </w:r>
      <w:r w:rsidR="00BF12E6">
        <w:rPr>
          <w:rFonts w:ascii="Times New Roman" w:hAnsi="Times New Roman" w:cs="Times New Roman"/>
          <w:sz w:val="20"/>
          <w:szCs w:val="20"/>
        </w:rPr>
        <w:t>2</w:t>
      </w:r>
      <w:r w:rsidR="00BF12E6" w:rsidRPr="00BF12E6">
        <w:rPr>
          <w:rFonts w:ascii="Times New Roman" w:hAnsi="Times New Roman" w:cs="Times New Roman"/>
          <w:sz w:val="20"/>
          <w:szCs w:val="20"/>
        </w:rPr>
        <w:t>00 palavras, sintetizando o tema em questão, objetivo do estudo, a metodologia e as considerações finais a que se chegou. Deve-se evitar frases longas e não se recorre a citações ou uso de qualquer tipo de ilustração (gráfico, tabela, fórmulas). Esse resumo deve ficar na primeira página em Fonte Times New Roman 10, espaçamento simples (1,0) e justificado. Para as palavras-chave recomendamos um parágrafo único com 3 (três) a 5 (cinco) palavras separadas por ponto-e-vírgula, com a primeira letra de cada palavra em maiúsculo e finalizadas por ponto, conforme exemplo abaixo.</w:t>
      </w:r>
    </w:p>
    <w:p w14:paraId="0EEE6D9A" w14:textId="7CCA02C0" w:rsidR="00F6314A" w:rsidRPr="00BF12E6" w:rsidRDefault="00BF12E6" w:rsidP="00BF12E6">
      <w:pPr>
        <w:spacing w:after="0"/>
        <w:jc w:val="both"/>
        <w:rPr>
          <w:rFonts w:ascii="Times New Roman" w:hAnsi="Times New Roman" w:cs="Times New Roman"/>
          <w:b/>
          <w:sz w:val="20"/>
        </w:rPr>
      </w:pPr>
      <w:r w:rsidRPr="00BF12E6">
        <w:rPr>
          <w:rFonts w:ascii="Times New Roman" w:hAnsi="Times New Roman" w:cs="Times New Roman"/>
          <w:color w:val="FF0000"/>
          <w:sz w:val="20"/>
        </w:rPr>
        <w:t>(Aqui o espaçamento é simples)</w:t>
      </w:r>
    </w:p>
    <w:p w14:paraId="7B0C1CEB" w14:textId="1AD29B2E" w:rsidR="00BF12E6" w:rsidRPr="00BF12E6" w:rsidRDefault="00AE49FC" w:rsidP="00BF12E6">
      <w:pPr>
        <w:spacing w:after="0"/>
        <w:jc w:val="both"/>
        <w:rPr>
          <w:rFonts w:ascii="Times New Roman" w:hAnsi="Times New Roman" w:cs="Times New Roman"/>
          <w:color w:val="FF0000"/>
          <w:sz w:val="20"/>
        </w:rPr>
      </w:pPr>
      <w:proofErr w:type="spellStart"/>
      <w:r w:rsidRPr="00F6314A">
        <w:rPr>
          <w:rFonts w:ascii="Times New Roman" w:hAnsi="Times New Roman" w:cs="Times New Roman"/>
          <w:b/>
          <w:sz w:val="20"/>
          <w:szCs w:val="24"/>
        </w:rPr>
        <w:t>Keyword</w:t>
      </w:r>
      <w:proofErr w:type="spellEnd"/>
      <w:r w:rsidRPr="00F6314A">
        <w:rPr>
          <w:rFonts w:ascii="Times New Roman" w:hAnsi="Times New Roman" w:cs="Times New Roman"/>
          <w:b/>
          <w:sz w:val="20"/>
          <w:szCs w:val="24"/>
        </w:rPr>
        <w:t>:</w:t>
      </w:r>
      <w:r w:rsidR="00F6314A">
        <w:rPr>
          <w:rFonts w:ascii="Times New Roman" w:hAnsi="Times New Roman" w:cs="Times New Roman"/>
          <w:sz w:val="20"/>
          <w:szCs w:val="24"/>
        </w:rPr>
        <w:t xml:space="preserve"> </w:t>
      </w:r>
      <w:r w:rsidR="00BF12E6" w:rsidRPr="00BF12E6">
        <w:rPr>
          <w:rFonts w:ascii="Times New Roman" w:hAnsi="Times New Roman" w:cs="Times New Roman"/>
          <w:sz w:val="20"/>
        </w:rPr>
        <w:t xml:space="preserve">Artigo Científico; Metodologia; Normas; </w:t>
      </w:r>
      <w:r w:rsidR="00262286">
        <w:rPr>
          <w:rFonts w:ascii="Times New Roman" w:hAnsi="Times New Roman" w:cs="Times New Roman"/>
          <w:sz w:val="20"/>
        </w:rPr>
        <w:t>CEEINTER; Iniciação Científica</w:t>
      </w:r>
      <w:r w:rsidR="00262286" w:rsidRPr="00BF12E6">
        <w:rPr>
          <w:rFonts w:ascii="Times New Roman" w:hAnsi="Times New Roman" w:cs="Times New Roman"/>
          <w:sz w:val="20"/>
        </w:rPr>
        <w:t>.</w:t>
      </w:r>
      <w:r w:rsidR="00262286">
        <w:rPr>
          <w:rFonts w:ascii="Times New Roman" w:hAnsi="Times New Roman" w:cs="Times New Roman"/>
          <w:sz w:val="20"/>
        </w:rPr>
        <w:t xml:space="preserve"> </w:t>
      </w:r>
      <w:r w:rsidR="00BF12E6">
        <w:rPr>
          <w:rFonts w:ascii="Times New Roman" w:hAnsi="Times New Roman" w:cs="Times New Roman"/>
          <w:sz w:val="20"/>
        </w:rPr>
        <w:t xml:space="preserve"> </w:t>
      </w:r>
      <w:r w:rsidR="00BF12E6" w:rsidRPr="00BF12E6">
        <w:rPr>
          <w:rFonts w:ascii="Times New Roman" w:hAnsi="Times New Roman" w:cs="Times New Roman"/>
          <w:color w:val="FF0000"/>
          <w:sz w:val="20"/>
        </w:rPr>
        <w:t>No mínimo 3 e no máximo 05 palavras</w:t>
      </w:r>
      <w:r w:rsidR="00BF12E6">
        <w:rPr>
          <w:rFonts w:ascii="Times New Roman" w:hAnsi="Times New Roman" w:cs="Times New Roman"/>
          <w:color w:val="FF0000"/>
          <w:sz w:val="20"/>
        </w:rPr>
        <w:t>.</w:t>
      </w:r>
    </w:p>
    <w:p w14:paraId="2E07DF3F" w14:textId="2C4E174E" w:rsidR="00AE49FC" w:rsidRPr="00F6314A" w:rsidRDefault="00AE49FC" w:rsidP="00262286">
      <w:pPr>
        <w:spacing w:after="0"/>
        <w:jc w:val="both"/>
        <w:rPr>
          <w:rFonts w:ascii="Times New Roman" w:hAnsi="Times New Roman" w:cs="Times New Roman"/>
          <w:sz w:val="20"/>
          <w:szCs w:val="24"/>
        </w:rPr>
      </w:pPr>
    </w:p>
    <w:p w14:paraId="6CA1621F" w14:textId="77777777" w:rsidR="00BF12E6" w:rsidRPr="00BF12E6" w:rsidRDefault="00BF12E6" w:rsidP="00BF12E6">
      <w:pPr>
        <w:spacing w:after="0" w:line="360" w:lineRule="auto"/>
        <w:rPr>
          <w:rFonts w:ascii="Times New Roman" w:hAnsi="Times New Roman" w:cs="Times New Roman"/>
          <w:color w:val="FF0000"/>
          <w:sz w:val="24"/>
        </w:rPr>
      </w:pPr>
      <w:r w:rsidRPr="00BF12E6">
        <w:rPr>
          <w:rFonts w:ascii="Times New Roman" w:hAnsi="Times New Roman" w:cs="Times New Roman"/>
          <w:b/>
          <w:sz w:val="24"/>
        </w:rPr>
        <w:t xml:space="preserve">INTRODUÇÃO </w:t>
      </w:r>
    </w:p>
    <w:p w14:paraId="063E3CC5" w14:textId="77777777" w:rsidR="00BF12E6" w:rsidRPr="00BF12E6" w:rsidRDefault="00BF12E6" w:rsidP="00BF12E6">
      <w:pPr>
        <w:spacing w:after="0" w:line="360" w:lineRule="auto"/>
        <w:ind w:firstLine="708"/>
        <w:jc w:val="both"/>
        <w:rPr>
          <w:rFonts w:ascii="Times New Roman" w:hAnsi="Times New Roman" w:cs="Times New Roman"/>
          <w:sz w:val="24"/>
        </w:rPr>
      </w:pPr>
      <w:r w:rsidRPr="00BF12E6">
        <w:rPr>
          <w:rFonts w:ascii="Times New Roman" w:hAnsi="Times New Roman" w:cs="Times New Roman"/>
          <w:sz w:val="24"/>
        </w:rPr>
        <w:t xml:space="preserve">Este documento está escrito de acordo com o modelo indicado para publicação do texto para o artigo, assim, serve de referência, ao mesmo tempo em que comenta os diversos aspectos da formatação. Observe as instruções e formate seu artigo de acordo com este padrão. Não serão aceitos artigos que não estejam de acordo com esse </w:t>
      </w:r>
      <w:r w:rsidRPr="00BF12E6">
        <w:rPr>
          <w:rFonts w:ascii="Times New Roman" w:hAnsi="Times New Roman" w:cs="Times New Roman"/>
          <w:b/>
          <w:i/>
          <w:sz w:val="24"/>
        </w:rPr>
        <w:t>modelo</w:t>
      </w:r>
      <w:r w:rsidRPr="00BF12E6">
        <w:rPr>
          <w:rFonts w:ascii="Times New Roman" w:hAnsi="Times New Roman" w:cs="Times New Roman"/>
          <w:i/>
          <w:sz w:val="24"/>
        </w:rPr>
        <w:t>.</w:t>
      </w:r>
      <w:r w:rsidRPr="00BF12E6">
        <w:rPr>
          <w:rFonts w:ascii="Times New Roman" w:hAnsi="Times New Roman" w:cs="Times New Roman"/>
          <w:sz w:val="24"/>
        </w:rPr>
        <w:t xml:space="preserve"> A redação do artigo deve considerar o público ao qual se destina. A linguagem será gramaticalmente correta, precisa, coesa, coerente e, preferencialmente, em terceira pessoa ou utilizando a </w:t>
      </w:r>
      <w:proofErr w:type="spellStart"/>
      <w:r w:rsidRPr="00BF12E6">
        <w:rPr>
          <w:rFonts w:ascii="Times New Roman" w:hAnsi="Times New Roman" w:cs="Times New Roman"/>
          <w:sz w:val="24"/>
        </w:rPr>
        <w:t>impessoalização</w:t>
      </w:r>
      <w:proofErr w:type="spellEnd"/>
      <w:r w:rsidRPr="00BF12E6">
        <w:rPr>
          <w:rFonts w:ascii="Times New Roman" w:hAnsi="Times New Roman" w:cs="Times New Roman"/>
          <w:sz w:val="24"/>
        </w:rPr>
        <w:t xml:space="preserve"> textual.</w:t>
      </w:r>
    </w:p>
    <w:p w14:paraId="1CAE0EA3" w14:textId="0D14309A" w:rsidR="00BF12E6" w:rsidRPr="00BF12E6" w:rsidRDefault="00BF12E6" w:rsidP="00BF12E6">
      <w:pPr>
        <w:pBdr>
          <w:top w:val="nil"/>
          <w:left w:val="nil"/>
          <w:bottom w:val="nil"/>
          <w:right w:val="nil"/>
          <w:between w:val="nil"/>
        </w:pBdr>
        <w:spacing w:after="0" w:line="360" w:lineRule="auto"/>
        <w:ind w:firstLine="708"/>
        <w:jc w:val="both"/>
        <w:rPr>
          <w:rFonts w:ascii="Times New Roman" w:hAnsi="Times New Roman" w:cs="Times New Roman"/>
          <w:color w:val="000000"/>
          <w:sz w:val="18"/>
          <w:szCs w:val="16"/>
        </w:rPr>
      </w:pPr>
      <w:r w:rsidRPr="00BF12E6">
        <w:rPr>
          <w:rFonts w:ascii="Times New Roman" w:hAnsi="Times New Roman" w:cs="Times New Roman"/>
          <w:color w:val="000000"/>
          <w:sz w:val="24"/>
        </w:rPr>
        <w:t>O texto completo deve ter de 10 a 2</w:t>
      </w:r>
      <w:r w:rsidR="00290FC4">
        <w:rPr>
          <w:rFonts w:ascii="Times New Roman" w:hAnsi="Times New Roman" w:cs="Times New Roman"/>
          <w:color w:val="000000"/>
          <w:sz w:val="24"/>
        </w:rPr>
        <w:t>0</w:t>
      </w:r>
      <w:r w:rsidRPr="00BF12E6">
        <w:rPr>
          <w:rFonts w:ascii="Times New Roman" w:hAnsi="Times New Roman" w:cs="Times New Roman"/>
          <w:color w:val="000000"/>
          <w:sz w:val="24"/>
        </w:rPr>
        <w:t xml:space="preserve"> páginas (com referências). As margens devem ser: inferior e esquerda </w:t>
      </w:r>
      <w:r w:rsidR="00290FC4">
        <w:rPr>
          <w:rFonts w:ascii="Times New Roman" w:hAnsi="Times New Roman" w:cs="Times New Roman"/>
          <w:color w:val="000000"/>
          <w:sz w:val="24"/>
        </w:rPr>
        <w:t>2</w:t>
      </w:r>
      <w:r w:rsidRPr="00BF12E6">
        <w:rPr>
          <w:rFonts w:ascii="Times New Roman" w:hAnsi="Times New Roman" w:cs="Times New Roman"/>
          <w:color w:val="000000"/>
          <w:sz w:val="24"/>
        </w:rPr>
        <w:t xml:space="preserve">,0 cm; superior e direita 2,0 cm. Todas as páginas do documento devem ser numeradas no canto superior direito. O tamanho de página deve ser A4. O tipo de fonte para o texto </w:t>
      </w:r>
      <w:r w:rsidRPr="00BF12E6">
        <w:rPr>
          <w:rFonts w:ascii="Times New Roman" w:hAnsi="Times New Roman" w:cs="Times New Roman"/>
          <w:color w:val="000000"/>
          <w:sz w:val="24"/>
        </w:rPr>
        <w:lastRenderedPageBreak/>
        <w:t xml:space="preserve">deve ser escrito em Times New Roman, tamanho 12. O Título do Artigo deve estar centralizado, tamanho 12 em negrito, com letras maiúsculas e não ultrapassar 16 palavras. </w:t>
      </w:r>
    </w:p>
    <w:p w14:paraId="71999383" w14:textId="77777777" w:rsidR="00BF12E6" w:rsidRPr="00BF12E6" w:rsidRDefault="00BF12E6" w:rsidP="00BF12E6">
      <w:pPr>
        <w:spacing w:after="0" w:line="360" w:lineRule="auto"/>
        <w:jc w:val="both"/>
        <w:rPr>
          <w:rFonts w:ascii="Times New Roman" w:hAnsi="Times New Roman" w:cs="Times New Roman"/>
          <w:color w:val="FF0000"/>
          <w:sz w:val="24"/>
        </w:rPr>
      </w:pPr>
      <w:r w:rsidRPr="00BF12E6">
        <w:rPr>
          <w:rFonts w:ascii="Times New Roman" w:hAnsi="Times New Roman" w:cs="Times New Roman"/>
          <w:sz w:val="24"/>
        </w:rPr>
        <w:tab/>
        <w:t xml:space="preserve">Na introdução, deve-se apresentar o tema do artigo e a problemática em que se insere e desenvolver os objetivos que se pretende atingir. </w:t>
      </w:r>
    </w:p>
    <w:p w14:paraId="2BBD06C5" w14:textId="77777777" w:rsidR="00BF12E6" w:rsidRPr="00BF12E6" w:rsidRDefault="00BF12E6" w:rsidP="00BF12E6">
      <w:pPr>
        <w:spacing w:after="0" w:line="360" w:lineRule="auto"/>
        <w:jc w:val="both"/>
        <w:rPr>
          <w:rFonts w:ascii="Times New Roman" w:hAnsi="Times New Roman" w:cs="Times New Roman"/>
          <w:sz w:val="24"/>
        </w:rPr>
      </w:pPr>
      <w:r w:rsidRPr="00BF12E6">
        <w:rPr>
          <w:rFonts w:ascii="Times New Roman" w:hAnsi="Times New Roman" w:cs="Times New Roman"/>
          <w:color w:val="FF0000"/>
          <w:sz w:val="24"/>
        </w:rPr>
        <w:t>(Espaçamento 1,5)</w:t>
      </w:r>
    </w:p>
    <w:p w14:paraId="0DB988EA" w14:textId="77777777" w:rsidR="00BF12E6" w:rsidRPr="00BF12E6" w:rsidRDefault="00BF12E6" w:rsidP="00BF12E6">
      <w:pPr>
        <w:spacing w:after="0" w:line="360" w:lineRule="auto"/>
        <w:jc w:val="both"/>
        <w:rPr>
          <w:rFonts w:ascii="Times New Roman" w:hAnsi="Times New Roman" w:cs="Times New Roman"/>
          <w:sz w:val="24"/>
        </w:rPr>
      </w:pPr>
      <w:r w:rsidRPr="00BF12E6">
        <w:rPr>
          <w:rFonts w:ascii="Times New Roman" w:hAnsi="Times New Roman" w:cs="Times New Roman"/>
          <w:b/>
          <w:sz w:val="24"/>
        </w:rPr>
        <w:t xml:space="preserve">DESENVOLVIMENTO </w:t>
      </w:r>
      <w:r w:rsidRPr="00BF12E6">
        <w:rPr>
          <w:rFonts w:ascii="Times New Roman" w:hAnsi="Times New Roman" w:cs="Times New Roman"/>
          <w:color w:val="FF0000"/>
          <w:sz w:val="24"/>
        </w:rPr>
        <w:t>(ESSE SUBTÍTULO PODE SER ALTERADO, MAS DEVE SEGUIR AS ORIENTAÇÕES ABAIXO. PONDERA-SE QUE PODEM SER ADICIONADOS QUANTOS SUBTÍTULOS JULGAR NECESSÁRIO)</w:t>
      </w:r>
    </w:p>
    <w:p w14:paraId="21C62837" w14:textId="77777777" w:rsidR="00BF12E6" w:rsidRPr="00BF12E6" w:rsidRDefault="00BF12E6" w:rsidP="00BF12E6">
      <w:pPr>
        <w:spacing w:after="0" w:line="360" w:lineRule="auto"/>
        <w:jc w:val="both"/>
        <w:rPr>
          <w:rFonts w:ascii="Times New Roman" w:hAnsi="Times New Roman" w:cs="Times New Roman"/>
          <w:sz w:val="24"/>
        </w:rPr>
      </w:pPr>
      <w:r w:rsidRPr="00BF12E6">
        <w:rPr>
          <w:rFonts w:ascii="Times New Roman" w:hAnsi="Times New Roman" w:cs="Times New Roman"/>
          <w:sz w:val="24"/>
        </w:rPr>
        <w:t xml:space="preserve">           Títulos das seções: os títulos das seções do trabalho devem ser posicionados à esquerda, em negrito e maiúsculo. Deve-se utilizar texto com fonte Times, tamanho 12, em negrito, em maiúsculas a primeira palavra dos títulos. Não colocar ponto final nos títulos nem números.</w:t>
      </w:r>
    </w:p>
    <w:p w14:paraId="4A018A17" w14:textId="77777777" w:rsidR="00BF12E6" w:rsidRPr="00BF12E6" w:rsidRDefault="00BF12E6" w:rsidP="00BF12E6">
      <w:pPr>
        <w:shd w:val="clear" w:color="auto" w:fill="FFFFFF"/>
        <w:spacing w:after="0" w:line="360" w:lineRule="auto"/>
        <w:ind w:firstLine="709"/>
        <w:jc w:val="both"/>
        <w:rPr>
          <w:rFonts w:ascii="Times New Roman" w:hAnsi="Times New Roman" w:cs="Times New Roman"/>
          <w:sz w:val="24"/>
        </w:rPr>
      </w:pPr>
      <w:r w:rsidRPr="00BF12E6">
        <w:rPr>
          <w:rFonts w:ascii="Times New Roman" w:hAnsi="Times New Roman" w:cs="Times New Roman"/>
          <w:sz w:val="24"/>
        </w:rPr>
        <w:t xml:space="preserve">Nesta parte do trabalho são realizadas descrições dos passos dados e dos procedimentos/recursos que foram utilizados no desenvolvimento de resultantes de pesquisa teórica (bibliográfica ou documental), de pesquisa de natureza empírica e relatos de experiência. Devem debater ou fazer indicações para o aprofundamento e reflexão de questões relacionadas ao Seminário. </w:t>
      </w:r>
    </w:p>
    <w:p w14:paraId="381B7277" w14:textId="77777777" w:rsidR="00BF12E6" w:rsidRPr="00BF12E6" w:rsidRDefault="00BF12E6" w:rsidP="00BF12E6">
      <w:pPr>
        <w:shd w:val="clear" w:color="auto" w:fill="FFFFFF"/>
        <w:spacing w:after="0" w:line="360" w:lineRule="auto"/>
        <w:ind w:firstLine="709"/>
        <w:jc w:val="both"/>
        <w:rPr>
          <w:rFonts w:ascii="Times New Roman" w:hAnsi="Times New Roman" w:cs="Times New Roman"/>
          <w:sz w:val="24"/>
        </w:rPr>
      </w:pPr>
      <w:r w:rsidRPr="00BF12E6">
        <w:rPr>
          <w:rFonts w:ascii="Times New Roman" w:hAnsi="Times New Roman" w:cs="Times New Roman"/>
          <w:sz w:val="24"/>
        </w:rPr>
        <w:t xml:space="preserve">Assim, na categoria pesquisa, devem ser mostrados, de forma detalhada, os instrumentos, procedimentos e ferramentas dos caminhos para se atingir o objetivo da pesquisa, definindo ainda o tipo de pesquisa, a população (universo da pesquisa), a amostragem (parte da população ou do universo, selecionada de acordo com uma regra), os instrumentos de coleta de dados e a forma como os dados foram tabulados e analisados. </w:t>
      </w:r>
    </w:p>
    <w:p w14:paraId="10031E78" w14:textId="77777777" w:rsidR="00BF12E6" w:rsidRPr="00BF12E6" w:rsidRDefault="00BF12E6" w:rsidP="00BF12E6">
      <w:pPr>
        <w:shd w:val="clear" w:color="auto" w:fill="FFFFFF"/>
        <w:spacing w:after="0" w:line="360" w:lineRule="auto"/>
        <w:ind w:firstLine="709"/>
        <w:jc w:val="both"/>
        <w:rPr>
          <w:rFonts w:ascii="Times New Roman" w:hAnsi="Times New Roman" w:cs="Times New Roman"/>
          <w:color w:val="111111"/>
          <w:sz w:val="24"/>
        </w:rPr>
      </w:pPr>
      <w:r w:rsidRPr="00BF12E6">
        <w:rPr>
          <w:rFonts w:ascii="Times New Roman" w:hAnsi="Times New Roman" w:cs="Times New Roman"/>
          <w:color w:val="111111"/>
          <w:sz w:val="24"/>
        </w:rPr>
        <w:t xml:space="preserve">As questões éticas referentes às publicações de pesquisa com seres humanos são de inteira responsabilidade dos autores e devem estar em conformidade com os princípios contidos na Declaração de Helsinque da Associação Médica Mundial (1964, reformulada em 1975,1983, 1989, 1989, 1996 e 2000) e na Resolução 196/1996 do Conselho Nacional de Saúde. </w:t>
      </w:r>
    </w:p>
    <w:p w14:paraId="62B48FE6" w14:textId="4168A3D5" w:rsidR="00BF12E6" w:rsidRDefault="00BF12E6" w:rsidP="00BF12E6">
      <w:pPr>
        <w:shd w:val="clear" w:color="auto" w:fill="FFFFFF"/>
        <w:spacing w:after="0" w:line="360" w:lineRule="auto"/>
        <w:ind w:firstLine="709"/>
        <w:jc w:val="both"/>
        <w:rPr>
          <w:rFonts w:ascii="Times New Roman" w:hAnsi="Times New Roman" w:cs="Times New Roman"/>
          <w:color w:val="111111"/>
          <w:sz w:val="24"/>
        </w:rPr>
      </w:pPr>
      <w:r w:rsidRPr="00BF12E6">
        <w:rPr>
          <w:rFonts w:ascii="Times New Roman" w:hAnsi="Times New Roman" w:cs="Times New Roman"/>
          <w:color w:val="111111"/>
          <w:sz w:val="24"/>
        </w:rPr>
        <w:t xml:space="preserve">Observar os procedimentos éticos em relação a fotografias: fotos com pessoas, devem vir acompanhadas da permissão dos fotografados; fotos com crianças ou adolescentes, devem respeitar a legislação vigente. Se as ilustrações enviadas já tiverem sido publicadas, devem-se mencionar o título, a fonte e o crédito. </w:t>
      </w:r>
    </w:p>
    <w:p w14:paraId="6661F672" w14:textId="57386BF9" w:rsidR="00872ABE" w:rsidRDefault="00872ABE" w:rsidP="00BF12E6">
      <w:pPr>
        <w:shd w:val="clear" w:color="auto" w:fill="FFFFFF"/>
        <w:spacing w:after="0" w:line="360" w:lineRule="auto"/>
        <w:ind w:firstLine="709"/>
        <w:jc w:val="both"/>
        <w:rPr>
          <w:rFonts w:ascii="Times New Roman" w:hAnsi="Times New Roman" w:cs="Times New Roman"/>
          <w:color w:val="111111"/>
          <w:sz w:val="24"/>
        </w:rPr>
      </w:pPr>
    </w:p>
    <w:p w14:paraId="2A931343" w14:textId="6756C914" w:rsidR="00872ABE" w:rsidRDefault="00872ABE" w:rsidP="00BF12E6">
      <w:pPr>
        <w:shd w:val="clear" w:color="auto" w:fill="FFFFFF"/>
        <w:spacing w:after="0" w:line="360" w:lineRule="auto"/>
        <w:ind w:firstLine="709"/>
        <w:jc w:val="both"/>
        <w:rPr>
          <w:rFonts w:ascii="Times New Roman" w:hAnsi="Times New Roman" w:cs="Times New Roman"/>
          <w:color w:val="111111"/>
          <w:sz w:val="24"/>
        </w:rPr>
      </w:pPr>
    </w:p>
    <w:p w14:paraId="076CF902" w14:textId="7A99750D" w:rsidR="00872ABE" w:rsidRDefault="00872ABE" w:rsidP="00BF12E6">
      <w:pPr>
        <w:shd w:val="clear" w:color="auto" w:fill="FFFFFF"/>
        <w:spacing w:after="0" w:line="360" w:lineRule="auto"/>
        <w:ind w:firstLine="709"/>
        <w:jc w:val="both"/>
        <w:rPr>
          <w:rFonts w:ascii="Times New Roman" w:hAnsi="Times New Roman" w:cs="Times New Roman"/>
          <w:color w:val="111111"/>
          <w:sz w:val="24"/>
        </w:rPr>
      </w:pPr>
    </w:p>
    <w:p w14:paraId="6C2C5DD2" w14:textId="7D1822EB" w:rsidR="00872ABE" w:rsidRDefault="00872ABE" w:rsidP="00BF12E6">
      <w:pPr>
        <w:shd w:val="clear" w:color="auto" w:fill="FFFFFF"/>
        <w:spacing w:after="0" w:line="360" w:lineRule="auto"/>
        <w:ind w:firstLine="709"/>
        <w:jc w:val="both"/>
        <w:rPr>
          <w:rFonts w:ascii="Times New Roman" w:hAnsi="Times New Roman" w:cs="Times New Roman"/>
          <w:color w:val="111111"/>
          <w:sz w:val="24"/>
        </w:rPr>
      </w:pPr>
    </w:p>
    <w:p w14:paraId="2200854A" w14:textId="77777777" w:rsidR="00872ABE" w:rsidRDefault="00872ABE" w:rsidP="00BF12E6">
      <w:pPr>
        <w:shd w:val="clear" w:color="auto" w:fill="FFFFFF"/>
        <w:spacing w:after="0" w:line="360" w:lineRule="auto"/>
        <w:ind w:firstLine="709"/>
        <w:jc w:val="both"/>
        <w:rPr>
          <w:rFonts w:ascii="Times New Roman" w:hAnsi="Times New Roman" w:cs="Times New Roman"/>
          <w:color w:val="111111"/>
          <w:sz w:val="24"/>
        </w:rPr>
      </w:pPr>
    </w:p>
    <w:p w14:paraId="15211191" w14:textId="77777777" w:rsidR="00D2610C" w:rsidRPr="00BF12E6" w:rsidRDefault="00D2610C" w:rsidP="00BF12E6">
      <w:pPr>
        <w:shd w:val="clear" w:color="auto" w:fill="FFFFFF"/>
        <w:spacing w:after="0" w:line="360" w:lineRule="auto"/>
        <w:ind w:firstLine="709"/>
        <w:jc w:val="both"/>
        <w:rPr>
          <w:rFonts w:ascii="Times New Roman" w:hAnsi="Times New Roman" w:cs="Times New Roman"/>
          <w:color w:val="111111"/>
          <w:sz w:val="24"/>
        </w:rPr>
      </w:pPr>
    </w:p>
    <w:p w14:paraId="011F578E" w14:textId="68024B7B" w:rsidR="00BF12E6" w:rsidRPr="00D2610C" w:rsidRDefault="00BF12E6" w:rsidP="00BF12E6">
      <w:pPr>
        <w:shd w:val="clear" w:color="auto" w:fill="FFFFFF"/>
        <w:ind w:firstLine="709"/>
        <w:jc w:val="center"/>
        <w:rPr>
          <w:rFonts w:ascii="Times New Roman" w:hAnsi="Times New Roman" w:cs="Times New Roman"/>
          <w:color w:val="111111"/>
          <w:sz w:val="24"/>
        </w:rPr>
      </w:pPr>
      <w:r w:rsidRPr="00D2610C">
        <w:rPr>
          <w:rFonts w:ascii="Times New Roman" w:hAnsi="Times New Roman" w:cs="Times New Roman"/>
          <w:color w:val="111111"/>
          <w:sz w:val="24"/>
        </w:rPr>
        <w:t xml:space="preserve">IMAGEM 1 – FOTO DO PERFIL </w:t>
      </w:r>
      <w:r w:rsidR="00872ABE">
        <w:rPr>
          <w:rFonts w:ascii="Times New Roman" w:hAnsi="Times New Roman" w:cs="Times New Roman"/>
          <w:color w:val="111111"/>
          <w:sz w:val="24"/>
        </w:rPr>
        <w:t>CENTRO DE ESTUDOS INTERDISCIPLINARES</w:t>
      </w:r>
    </w:p>
    <w:p w14:paraId="2A6E96F6" w14:textId="18D8359E" w:rsidR="00BF12E6" w:rsidRDefault="00872ABE" w:rsidP="00BF12E6">
      <w:pPr>
        <w:shd w:val="clear" w:color="auto" w:fill="FFFFFF"/>
        <w:spacing w:line="360" w:lineRule="auto"/>
        <w:ind w:firstLine="709"/>
        <w:jc w:val="center"/>
        <w:rPr>
          <w:color w:val="111111"/>
        </w:rPr>
      </w:pPr>
      <w:r>
        <w:rPr>
          <w:noProof/>
          <w:color w:val="111111"/>
        </w:rPr>
        <w:drawing>
          <wp:inline distT="0" distB="0" distL="0" distR="0" wp14:anchorId="398DAA91" wp14:editId="7D813E20">
            <wp:extent cx="4015105" cy="4015105"/>
            <wp:effectExtent l="0" t="0" r="4445" b="4445"/>
            <wp:docPr id="11" name="Imagem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Imagem 11"/>
                    <pic:cNvPicPr/>
                  </pic:nvPicPr>
                  <pic:blipFill>
                    <a:blip r:embed="rId8" cstate="print">
                      <a:extLst>
                        <a:ext uri="{28A0092B-C50C-407E-A947-70E740481C1C}">
                          <a14:useLocalDpi xmlns:a14="http://schemas.microsoft.com/office/drawing/2010/main" val="0"/>
                        </a:ext>
                      </a:extLst>
                    </a:blip>
                    <a:stretch>
                      <a:fillRect/>
                    </a:stretch>
                  </pic:blipFill>
                  <pic:spPr>
                    <a:xfrm>
                      <a:off x="0" y="0"/>
                      <a:ext cx="4015105" cy="4015105"/>
                    </a:xfrm>
                    <a:prstGeom prst="rect">
                      <a:avLst/>
                    </a:prstGeom>
                  </pic:spPr>
                </pic:pic>
              </a:graphicData>
            </a:graphic>
          </wp:inline>
        </w:drawing>
      </w:r>
    </w:p>
    <w:p w14:paraId="6FA233EE" w14:textId="5431DF15" w:rsidR="00BF12E6" w:rsidRPr="00D2610C" w:rsidRDefault="00BF12E6" w:rsidP="00D2610C">
      <w:pPr>
        <w:shd w:val="clear" w:color="auto" w:fill="FFFFFF"/>
        <w:spacing w:after="0" w:line="240" w:lineRule="auto"/>
        <w:ind w:firstLine="709"/>
        <w:jc w:val="center"/>
        <w:rPr>
          <w:rFonts w:ascii="Times New Roman" w:hAnsi="Times New Roman" w:cs="Times New Roman"/>
          <w:color w:val="111111"/>
          <w:sz w:val="20"/>
          <w:szCs w:val="20"/>
        </w:rPr>
      </w:pPr>
      <w:r w:rsidRPr="00D2610C">
        <w:rPr>
          <w:rFonts w:ascii="Times New Roman" w:hAnsi="Times New Roman" w:cs="Times New Roman"/>
          <w:b/>
          <w:color w:val="111111"/>
          <w:sz w:val="20"/>
          <w:szCs w:val="20"/>
        </w:rPr>
        <w:t xml:space="preserve">Fonte: </w:t>
      </w:r>
      <w:r w:rsidR="00872ABE">
        <w:rPr>
          <w:rFonts w:ascii="Times New Roman" w:hAnsi="Times New Roman" w:cs="Times New Roman"/>
          <w:color w:val="111111"/>
          <w:sz w:val="20"/>
          <w:szCs w:val="20"/>
        </w:rPr>
        <w:t>Centro de Estudos Interdisciplinares, 2020.</w:t>
      </w:r>
      <w:r w:rsidRPr="00D2610C">
        <w:rPr>
          <w:rFonts w:ascii="Times New Roman" w:hAnsi="Times New Roman" w:cs="Times New Roman"/>
          <w:b/>
          <w:color w:val="111111"/>
          <w:sz w:val="20"/>
          <w:szCs w:val="20"/>
        </w:rPr>
        <w:t xml:space="preserve"> </w:t>
      </w:r>
    </w:p>
    <w:p w14:paraId="3CAF31A0" w14:textId="77777777" w:rsidR="00BF12E6" w:rsidRDefault="00BF12E6" w:rsidP="00D2610C">
      <w:pPr>
        <w:shd w:val="clear" w:color="auto" w:fill="FFFFFF"/>
        <w:spacing w:after="0" w:line="240" w:lineRule="auto"/>
        <w:ind w:firstLine="709"/>
        <w:jc w:val="center"/>
        <w:rPr>
          <w:rFonts w:ascii="Times New Roman" w:hAnsi="Times New Roman" w:cs="Times New Roman"/>
          <w:color w:val="FF0000"/>
          <w:sz w:val="20"/>
          <w:szCs w:val="20"/>
        </w:rPr>
      </w:pPr>
      <w:r w:rsidRPr="00D2610C">
        <w:rPr>
          <w:rFonts w:ascii="Times New Roman" w:hAnsi="Times New Roman" w:cs="Times New Roman"/>
          <w:color w:val="FF0000"/>
          <w:sz w:val="20"/>
          <w:szCs w:val="20"/>
        </w:rPr>
        <w:t>A mesma regra se aplica a quadros e tabelas</w:t>
      </w:r>
    </w:p>
    <w:p w14:paraId="5384016E" w14:textId="77777777" w:rsidR="00D2610C" w:rsidRPr="00D2610C" w:rsidRDefault="00D2610C" w:rsidP="00D2610C">
      <w:pPr>
        <w:shd w:val="clear" w:color="auto" w:fill="FFFFFF"/>
        <w:spacing w:after="0" w:line="240" w:lineRule="auto"/>
        <w:ind w:firstLine="709"/>
        <w:jc w:val="center"/>
        <w:rPr>
          <w:rFonts w:ascii="Times New Roman" w:hAnsi="Times New Roman" w:cs="Times New Roman"/>
          <w:color w:val="FF0000"/>
          <w:sz w:val="20"/>
          <w:szCs w:val="20"/>
        </w:rPr>
      </w:pPr>
    </w:p>
    <w:p w14:paraId="280FA89C" w14:textId="77777777" w:rsidR="00BF12E6" w:rsidRPr="00D2610C" w:rsidRDefault="00BF12E6" w:rsidP="00D2610C">
      <w:pPr>
        <w:shd w:val="clear" w:color="auto" w:fill="FFFFFF"/>
        <w:spacing w:after="0" w:line="360" w:lineRule="auto"/>
        <w:ind w:firstLine="709"/>
        <w:jc w:val="both"/>
        <w:rPr>
          <w:rFonts w:ascii="Times New Roman" w:hAnsi="Times New Roman" w:cs="Times New Roman"/>
          <w:color w:val="111111"/>
          <w:sz w:val="24"/>
        </w:rPr>
      </w:pPr>
      <w:r w:rsidRPr="00D2610C">
        <w:rPr>
          <w:rFonts w:ascii="Times New Roman" w:hAnsi="Times New Roman" w:cs="Times New Roman"/>
          <w:color w:val="111111"/>
          <w:sz w:val="24"/>
        </w:rPr>
        <w:t xml:space="preserve">Os trabalhos, antes de submetidos ao evento, devem ser revisados considerando as normas gramaticais vigentes e as da Associação Brasileira de Normas Técnicas (ABNT). </w:t>
      </w:r>
    </w:p>
    <w:p w14:paraId="7BC42835" w14:textId="4D255AB3" w:rsidR="00BF12E6" w:rsidRDefault="00BF12E6" w:rsidP="00D2610C">
      <w:pPr>
        <w:spacing w:after="0" w:line="360" w:lineRule="auto"/>
        <w:ind w:firstLine="567"/>
        <w:jc w:val="both"/>
        <w:rPr>
          <w:rFonts w:ascii="Times New Roman" w:hAnsi="Times New Roman" w:cs="Times New Roman"/>
          <w:sz w:val="24"/>
        </w:rPr>
      </w:pPr>
      <w:r w:rsidRPr="00D2610C">
        <w:rPr>
          <w:rFonts w:ascii="Times New Roman" w:hAnsi="Times New Roman" w:cs="Times New Roman"/>
          <w:sz w:val="24"/>
        </w:rPr>
        <w:t xml:space="preserve">As citações dentro do corpo do texto deverão ser da seguinte forma: para um único autor (a) (NOME DO (A) AUTOR (A) EM MAIÚSCULO, ano da obra, e página – ex. (SEFFNER, 2013, p. 65).  Para dois/duas autores (as) (LOPES; MACEDO, 2011) para mais de três autores (as); (SILVA </w:t>
      </w:r>
      <w:r w:rsidRPr="00D2610C">
        <w:rPr>
          <w:rFonts w:ascii="Times New Roman" w:hAnsi="Times New Roman" w:cs="Times New Roman"/>
          <w:i/>
          <w:sz w:val="24"/>
        </w:rPr>
        <w:t>et al.</w:t>
      </w:r>
      <w:r w:rsidRPr="00D2610C">
        <w:rPr>
          <w:rFonts w:ascii="Times New Roman" w:hAnsi="Times New Roman" w:cs="Times New Roman"/>
          <w:sz w:val="24"/>
        </w:rPr>
        <w:t xml:space="preserve">, 2010. É de suma importância que, as referências citadas no texto deverão constar no item “REFERÊNCIAS”. Exemplos: (LOURO, 2000, p. 14), para dois/duas ou mais autores (as) sendo um deles mulher usar SEFFNER, PICCHETTI, 2016, p. 65). </w:t>
      </w:r>
    </w:p>
    <w:p w14:paraId="630A2B2C" w14:textId="4F5B43C6" w:rsidR="00D2610C" w:rsidRDefault="00D2610C" w:rsidP="00D2610C">
      <w:pPr>
        <w:spacing w:after="0" w:line="360" w:lineRule="auto"/>
        <w:ind w:firstLine="567"/>
        <w:jc w:val="both"/>
        <w:rPr>
          <w:rFonts w:ascii="Times New Roman" w:hAnsi="Times New Roman" w:cs="Times New Roman"/>
          <w:sz w:val="24"/>
        </w:rPr>
      </w:pPr>
      <w:r>
        <w:rPr>
          <w:rFonts w:ascii="Times New Roman" w:hAnsi="Times New Roman" w:cs="Times New Roman"/>
          <w:sz w:val="24"/>
        </w:rPr>
        <w:lastRenderedPageBreak/>
        <w:t xml:space="preserve">Para citações com mais de três linhas deve seguir o exemplo. </w:t>
      </w:r>
    </w:p>
    <w:p w14:paraId="18AE86FB" w14:textId="77777777" w:rsidR="00D2610C" w:rsidRPr="00D2610C" w:rsidRDefault="00D2610C" w:rsidP="00D2610C">
      <w:pPr>
        <w:spacing w:after="0" w:line="240" w:lineRule="auto"/>
        <w:rPr>
          <w:rFonts w:ascii="Times New Roman" w:eastAsia="Times New Roman" w:hAnsi="Times New Roman" w:cs="Times New Roman"/>
          <w:sz w:val="24"/>
          <w:szCs w:val="24"/>
          <w:lang w:eastAsia="pt-BR"/>
        </w:rPr>
      </w:pPr>
    </w:p>
    <w:p w14:paraId="654287B9" w14:textId="1D0E9FF0" w:rsidR="009F1E35" w:rsidRDefault="00D2610C" w:rsidP="009F1E35">
      <w:pPr>
        <w:spacing w:after="0" w:line="240" w:lineRule="auto"/>
        <w:ind w:left="2268"/>
        <w:jc w:val="both"/>
        <w:rPr>
          <w:rFonts w:ascii="Times New Roman" w:hAnsi="Times New Roman" w:cs="Times New Roman"/>
          <w:sz w:val="20"/>
        </w:rPr>
      </w:pPr>
      <w:r w:rsidRPr="00D2610C">
        <w:rPr>
          <w:rFonts w:ascii="Times New Roman" w:eastAsia="Times New Roman" w:hAnsi="Times New Roman" w:cs="Times New Roman"/>
          <w:color w:val="000000"/>
          <w:sz w:val="20"/>
          <w:szCs w:val="24"/>
          <w:lang w:eastAsia="pt-BR"/>
        </w:rPr>
        <w:t>A posição identitária que cada um de nós experimenta é fortemente influenciada por discursos e artefatos culturais. Segue-se que as pedagogias culturais – e em especial aquelas pedagogias que regulam gênero, sexualidade e corpo – se configuram como territórios de luta, atravessadas por relações de poder. E estas pedagogias estão presentes dentro e fora da escola, animando artefatos culturais, em estreita interação com as culturas juvenis que constituem nossos alunos</w:t>
      </w:r>
      <w:r w:rsidR="009F1E35">
        <w:rPr>
          <w:rFonts w:ascii="Times New Roman" w:eastAsia="Times New Roman" w:hAnsi="Times New Roman" w:cs="Times New Roman"/>
          <w:color w:val="000000"/>
          <w:sz w:val="20"/>
          <w:szCs w:val="24"/>
          <w:lang w:eastAsia="pt-BR"/>
        </w:rPr>
        <w:t xml:space="preserve"> (SEFFNER, FIGLIUZZI, 2011, p. 54).</w:t>
      </w:r>
    </w:p>
    <w:p w14:paraId="551A7C59" w14:textId="77777777" w:rsidR="009F1E35" w:rsidRDefault="009F1E35" w:rsidP="009F1E35">
      <w:pPr>
        <w:spacing w:after="0" w:line="240" w:lineRule="auto"/>
        <w:ind w:left="2268"/>
        <w:jc w:val="both"/>
        <w:rPr>
          <w:rFonts w:ascii="Times New Roman" w:hAnsi="Times New Roman" w:cs="Times New Roman"/>
          <w:sz w:val="20"/>
        </w:rPr>
      </w:pPr>
    </w:p>
    <w:p w14:paraId="74214B14" w14:textId="77777777" w:rsidR="009F1E35" w:rsidRPr="009F1E35" w:rsidRDefault="009F1E35" w:rsidP="009F1E35">
      <w:pPr>
        <w:spacing w:after="0" w:line="240" w:lineRule="auto"/>
        <w:ind w:left="2268"/>
        <w:jc w:val="both"/>
        <w:rPr>
          <w:rFonts w:ascii="Times New Roman" w:hAnsi="Times New Roman" w:cs="Times New Roman"/>
          <w:sz w:val="20"/>
        </w:rPr>
      </w:pPr>
    </w:p>
    <w:p w14:paraId="0552C8DD" w14:textId="77777777" w:rsidR="00BF12E6" w:rsidRPr="00D2610C" w:rsidRDefault="00BF12E6" w:rsidP="00D2610C">
      <w:pPr>
        <w:spacing w:after="0" w:line="360" w:lineRule="auto"/>
        <w:jc w:val="both"/>
        <w:rPr>
          <w:rFonts w:ascii="Times New Roman" w:hAnsi="Times New Roman" w:cs="Times New Roman"/>
          <w:sz w:val="24"/>
        </w:rPr>
      </w:pPr>
      <w:r w:rsidRPr="00D2610C">
        <w:rPr>
          <w:rFonts w:ascii="Times New Roman" w:hAnsi="Times New Roman" w:cs="Times New Roman"/>
          <w:b/>
          <w:sz w:val="24"/>
        </w:rPr>
        <w:t xml:space="preserve">CONSIDERAÇÕES FINAIS </w:t>
      </w:r>
    </w:p>
    <w:p w14:paraId="53F07005" w14:textId="77777777" w:rsidR="00BF12E6" w:rsidRPr="00D2610C" w:rsidRDefault="00BF12E6" w:rsidP="00D2610C">
      <w:pPr>
        <w:spacing w:after="0" w:line="360" w:lineRule="auto"/>
        <w:jc w:val="both"/>
        <w:rPr>
          <w:rFonts w:ascii="Times New Roman" w:hAnsi="Times New Roman" w:cs="Times New Roman"/>
          <w:sz w:val="24"/>
        </w:rPr>
      </w:pPr>
      <w:r w:rsidRPr="00D2610C">
        <w:rPr>
          <w:rFonts w:ascii="Times New Roman" w:eastAsia="Arial" w:hAnsi="Times New Roman" w:cs="Times New Roman"/>
          <w:b/>
          <w:sz w:val="24"/>
        </w:rPr>
        <w:tab/>
      </w:r>
      <w:r w:rsidRPr="00D2610C">
        <w:rPr>
          <w:rFonts w:ascii="Times New Roman" w:hAnsi="Times New Roman" w:cs="Times New Roman"/>
          <w:sz w:val="24"/>
        </w:rPr>
        <w:t xml:space="preserve">Nesta parte do texto onde se colocam as considerações finais ou conclusão, local onde as ideias possuem um desfecho ou são levadas para uma nova problemática. Esta parte do trabalho pretende apresentar as principais conclusões, destacando o progresso e as aplicações que a pesquisa ou experiência propicia. </w:t>
      </w:r>
    </w:p>
    <w:p w14:paraId="4A065053" w14:textId="77777777" w:rsidR="00BF12E6" w:rsidRPr="00D2610C" w:rsidRDefault="00BF12E6" w:rsidP="00D2610C">
      <w:pPr>
        <w:spacing w:after="0" w:line="360" w:lineRule="auto"/>
        <w:jc w:val="both"/>
        <w:rPr>
          <w:rFonts w:ascii="Times New Roman" w:hAnsi="Times New Roman" w:cs="Times New Roman"/>
          <w:sz w:val="24"/>
        </w:rPr>
      </w:pPr>
      <w:r w:rsidRPr="00D2610C">
        <w:rPr>
          <w:rFonts w:ascii="Times New Roman" w:hAnsi="Times New Roman" w:cs="Times New Roman"/>
          <w:sz w:val="24"/>
        </w:rPr>
        <w:tab/>
        <w:t xml:space="preserve">A escrita das considerações finais deve expressar a relação entre os objetivos do trabalho e os resultados encontrados. Pode ser iniciada com o que foi aprendido. Deve ser exposto de forma muito resumida e pontual as ideias principais e as contribuições que o trabalho proporcionou para a área de estudos. </w:t>
      </w:r>
    </w:p>
    <w:p w14:paraId="6F445831" w14:textId="77777777" w:rsidR="00BF12E6" w:rsidRDefault="00BF12E6" w:rsidP="00D2610C">
      <w:pPr>
        <w:spacing w:after="0" w:line="360" w:lineRule="auto"/>
        <w:jc w:val="both"/>
        <w:rPr>
          <w:rFonts w:ascii="Times New Roman" w:hAnsi="Times New Roman" w:cs="Times New Roman"/>
          <w:sz w:val="24"/>
        </w:rPr>
      </w:pPr>
      <w:r w:rsidRPr="00D2610C">
        <w:rPr>
          <w:rFonts w:ascii="Times New Roman" w:hAnsi="Times New Roman" w:cs="Times New Roman"/>
          <w:sz w:val="24"/>
        </w:rPr>
        <w:tab/>
        <w:t>Nas Considerações Finais podem ser colocadas também as limitações do estudo com relação ao problema, sugestões de modificações no método para futuros estudos. Deve, portanto, abster-se do uso de citações. Destinando-se a demonstrar se as hipóteses foram confirmadas, quando houver, a responder às perguntas feitas no início do trabalho e a esclarecer se os objetivos fixados na introdução foram atingidos. A conclusão não é um resumo do trabalho.</w:t>
      </w:r>
    </w:p>
    <w:p w14:paraId="32B09C0D" w14:textId="77777777" w:rsidR="00D2610C" w:rsidRPr="00D2610C" w:rsidRDefault="00D2610C" w:rsidP="00D2610C">
      <w:pPr>
        <w:spacing w:after="0" w:line="360" w:lineRule="auto"/>
        <w:jc w:val="both"/>
        <w:rPr>
          <w:rFonts w:ascii="Times New Roman" w:hAnsi="Times New Roman" w:cs="Times New Roman"/>
          <w:sz w:val="24"/>
        </w:rPr>
      </w:pPr>
    </w:p>
    <w:p w14:paraId="6CD7CE13" w14:textId="77777777" w:rsidR="00BF12E6" w:rsidRPr="00D2610C" w:rsidRDefault="00BF12E6" w:rsidP="00D2610C">
      <w:pPr>
        <w:spacing w:after="0" w:line="360" w:lineRule="auto"/>
        <w:jc w:val="both"/>
        <w:rPr>
          <w:rFonts w:ascii="Times New Roman" w:hAnsi="Times New Roman" w:cs="Times New Roman"/>
          <w:color w:val="FF0000"/>
          <w:sz w:val="24"/>
        </w:rPr>
      </w:pPr>
      <w:r w:rsidRPr="00D2610C">
        <w:rPr>
          <w:rFonts w:ascii="Times New Roman" w:hAnsi="Times New Roman" w:cs="Times New Roman"/>
          <w:b/>
          <w:sz w:val="24"/>
        </w:rPr>
        <w:t>REFERÊNCIAS</w:t>
      </w:r>
    </w:p>
    <w:p w14:paraId="2E09A870" w14:textId="6F39BECE" w:rsidR="00BF12E6" w:rsidRPr="00D2610C" w:rsidRDefault="00BF12E6" w:rsidP="00D2610C">
      <w:pPr>
        <w:spacing w:after="0" w:line="360" w:lineRule="auto"/>
        <w:jc w:val="both"/>
        <w:rPr>
          <w:rFonts w:ascii="Times New Roman" w:hAnsi="Times New Roman" w:cs="Times New Roman"/>
          <w:sz w:val="24"/>
        </w:rPr>
      </w:pPr>
      <w:r w:rsidRPr="00D2610C">
        <w:rPr>
          <w:rFonts w:ascii="Times New Roman" w:hAnsi="Times New Roman" w:cs="Times New Roman"/>
          <w:sz w:val="24"/>
        </w:rPr>
        <w:t xml:space="preserve">As referências devem seguir ordem alfabética. </w:t>
      </w:r>
      <w:r w:rsidR="00D2610C">
        <w:rPr>
          <w:rFonts w:ascii="Times New Roman" w:hAnsi="Times New Roman" w:cs="Times New Roman"/>
          <w:sz w:val="24"/>
        </w:rPr>
        <w:t xml:space="preserve">Alinhada à esquerda. </w:t>
      </w:r>
    </w:p>
    <w:p w14:paraId="4D3DE161" w14:textId="26EB722E" w:rsidR="00BF12E6" w:rsidRPr="00D2610C" w:rsidRDefault="00BF12E6" w:rsidP="00D2610C">
      <w:pPr>
        <w:spacing w:after="0" w:line="240" w:lineRule="auto"/>
        <w:jc w:val="both"/>
        <w:rPr>
          <w:rFonts w:ascii="Times New Roman" w:hAnsi="Times New Roman" w:cs="Times New Roman"/>
          <w:color w:val="FF0000"/>
          <w:sz w:val="24"/>
        </w:rPr>
      </w:pPr>
      <w:r w:rsidRPr="00D2610C">
        <w:rPr>
          <w:rFonts w:ascii="Times New Roman" w:hAnsi="Times New Roman" w:cs="Times New Roman"/>
          <w:b/>
          <w:color w:val="FF0000"/>
          <w:sz w:val="24"/>
        </w:rPr>
        <w:t xml:space="preserve">EXEMPLOS DE REFERÊNCIAS DE LIVROS </w:t>
      </w:r>
    </w:p>
    <w:p w14:paraId="59FC30EF" w14:textId="105BF8CA" w:rsidR="00BF12E6" w:rsidRPr="00D2610C" w:rsidRDefault="00BF12E6" w:rsidP="00D2610C">
      <w:pPr>
        <w:spacing w:after="0" w:line="240" w:lineRule="auto"/>
        <w:jc w:val="both"/>
        <w:rPr>
          <w:rFonts w:ascii="Times New Roman" w:hAnsi="Times New Roman" w:cs="Times New Roman"/>
          <w:color w:val="000000"/>
          <w:sz w:val="24"/>
        </w:rPr>
      </w:pPr>
      <w:r w:rsidRPr="00D2610C">
        <w:rPr>
          <w:rFonts w:ascii="Times New Roman" w:hAnsi="Times New Roman" w:cs="Times New Roman"/>
          <w:color w:val="000000"/>
          <w:sz w:val="24"/>
        </w:rPr>
        <w:t>LOURO,</w:t>
      </w:r>
      <w:r w:rsidR="00D2610C" w:rsidRPr="00D2610C">
        <w:rPr>
          <w:rFonts w:ascii="Times New Roman" w:hAnsi="Times New Roman" w:cs="Times New Roman"/>
          <w:color w:val="000000"/>
          <w:sz w:val="24"/>
        </w:rPr>
        <w:t xml:space="preserve"> </w:t>
      </w:r>
      <w:proofErr w:type="spellStart"/>
      <w:r w:rsidR="00D2610C" w:rsidRPr="00D2610C">
        <w:rPr>
          <w:rFonts w:ascii="Times New Roman" w:hAnsi="Times New Roman" w:cs="Times New Roman"/>
          <w:color w:val="000000"/>
          <w:sz w:val="24"/>
        </w:rPr>
        <w:t>Guacira</w:t>
      </w:r>
      <w:proofErr w:type="spellEnd"/>
      <w:r w:rsidRPr="00D2610C">
        <w:rPr>
          <w:rFonts w:ascii="Times New Roman" w:hAnsi="Times New Roman" w:cs="Times New Roman"/>
          <w:color w:val="000000"/>
          <w:sz w:val="24"/>
        </w:rPr>
        <w:t xml:space="preserve"> Lopes. </w:t>
      </w:r>
      <w:r w:rsidRPr="00D2610C">
        <w:rPr>
          <w:rFonts w:ascii="Times New Roman" w:hAnsi="Times New Roman" w:cs="Times New Roman"/>
          <w:b/>
          <w:color w:val="000000"/>
          <w:sz w:val="24"/>
        </w:rPr>
        <w:t>Currículo, Gênero e Sexualidade.</w:t>
      </w:r>
      <w:r w:rsidRPr="00D2610C">
        <w:rPr>
          <w:rFonts w:ascii="Times New Roman" w:hAnsi="Times New Roman" w:cs="Times New Roman"/>
          <w:color w:val="000000"/>
          <w:sz w:val="24"/>
        </w:rPr>
        <w:t xml:space="preserve"> Porto: Porto Editora, 2000.</w:t>
      </w:r>
    </w:p>
    <w:p w14:paraId="3AEE33D7" w14:textId="77777777" w:rsidR="00BF12E6" w:rsidRPr="00D2610C" w:rsidRDefault="00BF12E6" w:rsidP="00D2610C">
      <w:pPr>
        <w:spacing w:after="0" w:line="240" w:lineRule="auto"/>
        <w:jc w:val="both"/>
        <w:rPr>
          <w:rFonts w:ascii="Times New Roman" w:hAnsi="Times New Roman" w:cs="Times New Roman"/>
          <w:color w:val="000000"/>
          <w:sz w:val="24"/>
        </w:rPr>
      </w:pPr>
    </w:p>
    <w:p w14:paraId="6BC0AC79" w14:textId="77777777" w:rsidR="00D2610C" w:rsidRDefault="00BF12E6" w:rsidP="00D2610C">
      <w:pPr>
        <w:spacing w:after="0" w:line="240" w:lineRule="auto"/>
        <w:jc w:val="both"/>
        <w:rPr>
          <w:rFonts w:ascii="Times New Roman" w:hAnsi="Times New Roman" w:cs="Times New Roman"/>
          <w:color w:val="FF0000"/>
          <w:sz w:val="24"/>
        </w:rPr>
      </w:pPr>
      <w:r w:rsidRPr="00D2610C">
        <w:rPr>
          <w:rFonts w:ascii="Times New Roman" w:hAnsi="Times New Roman" w:cs="Times New Roman"/>
          <w:b/>
          <w:color w:val="FF0000"/>
          <w:sz w:val="24"/>
        </w:rPr>
        <w:t>EXEMPLOS DE REFERÊNCIAS DE CAPÍTULO DE LIVRO</w:t>
      </w:r>
    </w:p>
    <w:p w14:paraId="57B7F99D" w14:textId="02EF5C58" w:rsidR="00BF12E6" w:rsidRPr="00D2610C" w:rsidRDefault="00BF12E6" w:rsidP="00D2610C">
      <w:pPr>
        <w:spacing w:after="0" w:line="240" w:lineRule="auto"/>
        <w:jc w:val="both"/>
        <w:rPr>
          <w:rFonts w:ascii="Times New Roman" w:hAnsi="Times New Roman" w:cs="Times New Roman"/>
          <w:color w:val="FF0000"/>
          <w:sz w:val="24"/>
        </w:rPr>
      </w:pPr>
      <w:r w:rsidRPr="00D2610C">
        <w:rPr>
          <w:rFonts w:ascii="Times New Roman" w:hAnsi="Times New Roman" w:cs="Times New Roman"/>
          <w:sz w:val="24"/>
        </w:rPr>
        <w:t xml:space="preserve">MEYER, </w:t>
      </w:r>
      <w:r w:rsidR="00D2610C">
        <w:rPr>
          <w:rFonts w:ascii="Times New Roman" w:hAnsi="Times New Roman" w:cs="Times New Roman"/>
          <w:sz w:val="24"/>
        </w:rPr>
        <w:t xml:space="preserve">Dagmar </w:t>
      </w:r>
      <w:proofErr w:type="spellStart"/>
      <w:r w:rsidRPr="00D2610C">
        <w:rPr>
          <w:rFonts w:ascii="Times New Roman" w:hAnsi="Times New Roman" w:cs="Times New Roman"/>
          <w:sz w:val="24"/>
        </w:rPr>
        <w:t>Estermann</w:t>
      </w:r>
      <w:proofErr w:type="spellEnd"/>
      <w:r w:rsidRPr="00D2610C">
        <w:rPr>
          <w:rFonts w:ascii="Times New Roman" w:hAnsi="Times New Roman" w:cs="Times New Roman"/>
          <w:sz w:val="24"/>
        </w:rPr>
        <w:t>. Gênero e ed</w:t>
      </w:r>
      <w:r w:rsidR="00D2610C">
        <w:rPr>
          <w:rFonts w:ascii="Times New Roman" w:hAnsi="Times New Roman" w:cs="Times New Roman"/>
          <w:sz w:val="24"/>
        </w:rPr>
        <w:t xml:space="preserve">ucação: teoria e política. In. </w:t>
      </w:r>
      <w:r w:rsidRPr="00D2610C">
        <w:rPr>
          <w:rFonts w:ascii="Times New Roman" w:hAnsi="Times New Roman" w:cs="Times New Roman"/>
          <w:sz w:val="24"/>
        </w:rPr>
        <w:t xml:space="preserve">LOURO, </w:t>
      </w:r>
      <w:proofErr w:type="spellStart"/>
      <w:r w:rsidR="00D2610C">
        <w:rPr>
          <w:rFonts w:ascii="Times New Roman" w:hAnsi="Times New Roman" w:cs="Times New Roman"/>
          <w:sz w:val="24"/>
        </w:rPr>
        <w:t>Guacira</w:t>
      </w:r>
      <w:proofErr w:type="spellEnd"/>
      <w:r w:rsidR="00D2610C">
        <w:rPr>
          <w:rFonts w:ascii="Times New Roman" w:hAnsi="Times New Roman" w:cs="Times New Roman"/>
          <w:sz w:val="24"/>
        </w:rPr>
        <w:t xml:space="preserve"> </w:t>
      </w:r>
      <w:r w:rsidRPr="00D2610C">
        <w:rPr>
          <w:rFonts w:ascii="Times New Roman" w:hAnsi="Times New Roman" w:cs="Times New Roman"/>
          <w:sz w:val="24"/>
        </w:rPr>
        <w:t xml:space="preserve">Lopes; FELIPE, </w:t>
      </w:r>
      <w:r w:rsidR="00D2610C" w:rsidRPr="00D2610C">
        <w:rPr>
          <w:rFonts w:ascii="Times New Roman" w:hAnsi="Times New Roman" w:cs="Times New Roman"/>
          <w:sz w:val="24"/>
        </w:rPr>
        <w:t xml:space="preserve">Jane; GOELLNER, </w:t>
      </w:r>
      <w:r w:rsidR="00D2610C">
        <w:rPr>
          <w:rFonts w:ascii="Times New Roman" w:hAnsi="Times New Roman" w:cs="Times New Roman"/>
          <w:sz w:val="24"/>
        </w:rPr>
        <w:t xml:space="preserve">Silvana </w:t>
      </w:r>
      <w:proofErr w:type="spellStart"/>
      <w:r w:rsidRPr="00D2610C">
        <w:rPr>
          <w:rFonts w:ascii="Times New Roman" w:hAnsi="Times New Roman" w:cs="Times New Roman"/>
          <w:sz w:val="24"/>
        </w:rPr>
        <w:t>Vilodre</w:t>
      </w:r>
      <w:proofErr w:type="spellEnd"/>
      <w:r w:rsidRPr="00D2610C">
        <w:rPr>
          <w:rFonts w:ascii="Times New Roman" w:hAnsi="Times New Roman" w:cs="Times New Roman"/>
          <w:sz w:val="24"/>
        </w:rPr>
        <w:t xml:space="preserve">. </w:t>
      </w:r>
      <w:r w:rsidRPr="00D2610C">
        <w:rPr>
          <w:rFonts w:ascii="Times New Roman" w:hAnsi="Times New Roman" w:cs="Times New Roman"/>
          <w:b/>
          <w:sz w:val="24"/>
        </w:rPr>
        <w:t>Corpo, Gênero e Sexualidade:</w:t>
      </w:r>
      <w:r w:rsidRPr="00D2610C">
        <w:rPr>
          <w:rFonts w:ascii="Times New Roman" w:hAnsi="Times New Roman" w:cs="Times New Roman"/>
          <w:sz w:val="24"/>
        </w:rPr>
        <w:t xml:space="preserve"> um debate contemporâneo na educação. 9. ed. Petrópolis, RJ: Vozes, 2013.</w:t>
      </w:r>
    </w:p>
    <w:p w14:paraId="47EFD50D" w14:textId="77777777" w:rsidR="00BF12E6" w:rsidRPr="00D2610C" w:rsidRDefault="00BF12E6" w:rsidP="00D2610C">
      <w:pPr>
        <w:spacing w:after="0" w:line="240" w:lineRule="auto"/>
        <w:jc w:val="both"/>
        <w:rPr>
          <w:rFonts w:ascii="Times New Roman" w:hAnsi="Times New Roman" w:cs="Times New Roman"/>
          <w:sz w:val="24"/>
        </w:rPr>
      </w:pPr>
    </w:p>
    <w:p w14:paraId="56CD2578" w14:textId="77777777" w:rsidR="00BF12E6" w:rsidRPr="00D2610C" w:rsidRDefault="00BF12E6" w:rsidP="00D2610C">
      <w:pPr>
        <w:spacing w:after="0" w:line="240" w:lineRule="auto"/>
        <w:jc w:val="both"/>
        <w:rPr>
          <w:rFonts w:ascii="Times New Roman" w:hAnsi="Times New Roman" w:cs="Times New Roman"/>
          <w:color w:val="FF0000"/>
          <w:sz w:val="24"/>
        </w:rPr>
      </w:pPr>
      <w:r w:rsidRPr="00D2610C">
        <w:rPr>
          <w:rFonts w:ascii="Times New Roman" w:hAnsi="Times New Roman" w:cs="Times New Roman"/>
          <w:b/>
          <w:color w:val="FF0000"/>
          <w:sz w:val="24"/>
        </w:rPr>
        <w:t>EXEMPLOS DE REFERÊNCIAS DE ARTIGOS PUBLICADOS EM REVISTAS</w:t>
      </w:r>
    </w:p>
    <w:p w14:paraId="17234CF4" w14:textId="24AF230D" w:rsidR="00BF12E6" w:rsidRDefault="00D2610C" w:rsidP="00D2610C">
      <w:pPr>
        <w:spacing w:after="0" w:line="240" w:lineRule="auto"/>
        <w:jc w:val="both"/>
        <w:rPr>
          <w:rFonts w:ascii="Times New Roman" w:hAnsi="Times New Roman" w:cs="Times New Roman"/>
          <w:sz w:val="24"/>
        </w:rPr>
      </w:pPr>
      <w:r>
        <w:rPr>
          <w:rFonts w:ascii="Times New Roman" w:hAnsi="Times New Roman" w:cs="Times New Roman"/>
          <w:sz w:val="24"/>
        </w:rPr>
        <w:lastRenderedPageBreak/>
        <w:t xml:space="preserve">SEFFNER, Fernando; </w:t>
      </w:r>
      <w:r w:rsidR="00BF12E6" w:rsidRPr="00D2610C">
        <w:rPr>
          <w:rFonts w:ascii="Times New Roman" w:hAnsi="Times New Roman" w:cs="Times New Roman"/>
          <w:sz w:val="24"/>
        </w:rPr>
        <w:t xml:space="preserve">PICCHETTI, </w:t>
      </w:r>
      <w:r>
        <w:rPr>
          <w:rFonts w:ascii="Times New Roman" w:hAnsi="Times New Roman" w:cs="Times New Roman"/>
          <w:sz w:val="24"/>
        </w:rPr>
        <w:t xml:space="preserve">Yara </w:t>
      </w:r>
      <w:r w:rsidR="00BF12E6" w:rsidRPr="00D2610C">
        <w:rPr>
          <w:rFonts w:ascii="Times New Roman" w:hAnsi="Times New Roman" w:cs="Times New Roman"/>
          <w:sz w:val="24"/>
        </w:rPr>
        <w:t xml:space="preserve">de Paula. A quem tudo quer saber, nada se lhe diz: uma educação sem gênero e sem sexualidade é </w:t>
      </w:r>
      <w:proofErr w:type="gramStart"/>
      <w:r w:rsidR="00BF12E6" w:rsidRPr="00D2610C">
        <w:rPr>
          <w:rFonts w:ascii="Times New Roman" w:hAnsi="Times New Roman" w:cs="Times New Roman"/>
          <w:sz w:val="24"/>
        </w:rPr>
        <w:t>desejável?.</w:t>
      </w:r>
      <w:proofErr w:type="gramEnd"/>
      <w:r w:rsidR="00BF12E6" w:rsidRPr="00D2610C">
        <w:rPr>
          <w:rFonts w:ascii="Times New Roman" w:hAnsi="Times New Roman" w:cs="Times New Roman"/>
          <w:sz w:val="24"/>
        </w:rPr>
        <w:t xml:space="preserve"> </w:t>
      </w:r>
      <w:r w:rsidR="00BF12E6" w:rsidRPr="00D2610C">
        <w:rPr>
          <w:rFonts w:ascii="Times New Roman" w:hAnsi="Times New Roman" w:cs="Times New Roman"/>
          <w:b/>
          <w:sz w:val="24"/>
        </w:rPr>
        <w:t>Revista Reflexão e Ação</w:t>
      </w:r>
      <w:r w:rsidR="00BF12E6" w:rsidRPr="00D2610C">
        <w:rPr>
          <w:rFonts w:ascii="Times New Roman" w:hAnsi="Times New Roman" w:cs="Times New Roman"/>
          <w:sz w:val="24"/>
        </w:rPr>
        <w:t>, v. 24, n. 1, p. 61-81. 2016.</w:t>
      </w:r>
    </w:p>
    <w:p w14:paraId="3C4A3BEC" w14:textId="77777777" w:rsidR="009F1E35" w:rsidRDefault="009F1E35" w:rsidP="00D2610C">
      <w:pPr>
        <w:spacing w:after="0" w:line="240" w:lineRule="auto"/>
        <w:jc w:val="both"/>
        <w:rPr>
          <w:rFonts w:ascii="Times New Roman" w:hAnsi="Times New Roman" w:cs="Times New Roman"/>
          <w:sz w:val="24"/>
        </w:rPr>
      </w:pPr>
    </w:p>
    <w:p w14:paraId="4A6F00AE" w14:textId="25034C53" w:rsidR="009F1E35" w:rsidRPr="009F1E35" w:rsidRDefault="009F1E35" w:rsidP="009F1E35">
      <w:pPr>
        <w:spacing w:after="0" w:line="240" w:lineRule="auto"/>
        <w:jc w:val="both"/>
        <w:rPr>
          <w:rFonts w:ascii="Times New Roman" w:hAnsi="Times New Roman" w:cs="Times New Roman"/>
          <w:sz w:val="28"/>
        </w:rPr>
      </w:pPr>
      <w:r w:rsidRPr="009F1E35">
        <w:rPr>
          <w:rFonts w:ascii="Times New Roman" w:hAnsi="Times New Roman" w:cs="Times New Roman"/>
          <w:color w:val="000000"/>
          <w:sz w:val="24"/>
        </w:rPr>
        <w:t xml:space="preserve">SEFFNER, Fernando; FIGLIUZZI, </w:t>
      </w:r>
      <w:proofErr w:type="spellStart"/>
      <w:r w:rsidRPr="009F1E35">
        <w:rPr>
          <w:rFonts w:ascii="Times New Roman" w:hAnsi="Times New Roman" w:cs="Times New Roman"/>
          <w:color w:val="000000"/>
          <w:sz w:val="24"/>
        </w:rPr>
        <w:t>Adriza</w:t>
      </w:r>
      <w:proofErr w:type="spellEnd"/>
      <w:r w:rsidRPr="009F1E35">
        <w:rPr>
          <w:rFonts w:ascii="Times New Roman" w:hAnsi="Times New Roman" w:cs="Times New Roman"/>
          <w:color w:val="000000"/>
          <w:sz w:val="24"/>
        </w:rPr>
        <w:t xml:space="preserve">. Na escola e nas revistas: reconhecendo pedagogias do gênero, da sexualidade e do corpo. </w:t>
      </w:r>
      <w:r w:rsidRPr="009F1E35">
        <w:rPr>
          <w:rFonts w:ascii="Times New Roman" w:hAnsi="Times New Roman" w:cs="Times New Roman"/>
          <w:b/>
          <w:color w:val="000000"/>
          <w:sz w:val="24"/>
        </w:rPr>
        <w:t>Revista FACED</w:t>
      </w:r>
      <w:r w:rsidRPr="009F1E35">
        <w:rPr>
          <w:rFonts w:ascii="Times New Roman" w:hAnsi="Times New Roman" w:cs="Times New Roman"/>
          <w:color w:val="000000"/>
          <w:sz w:val="24"/>
        </w:rPr>
        <w:t xml:space="preserve">, n. 19, </w:t>
      </w:r>
      <w:proofErr w:type="spellStart"/>
      <w:r w:rsidRPr="009F1E35">
        <w:rPr>
          <w:rFonts w:ascii="Times New Roman" w:hAnsi="Times New Roman" w:cs="Times New Roman"/>
          <w:color w:val="000000"/>
          <w:sz w:val="24"/>
        </w:rPr>
        <w:t>jan-jun</w:t>
      </w:r>
      <w:proofErr w:type="spellEnd"/>
      <w:r w:rsidRPr="009F1E35">
        <w:rPr>
          <w:rFonts w:ascii="Times New Roman" w:hAnsi="Times New Roman" w:cs="Times New Roman"/>
          <w:color w:val="000000"/>
          <w:sz w:val="24"/>
        </w:rPr>
        <w:t>, p. 45-59. 2011.</w:t>
      </w:r>
    </w:p>
    <w:p w14:paraId="3D45C984" w14:textId="77777777" w:rsidR="00BF12E6" w:rsidRPr="00D2610C" w:rsidRDefault="00BF12E6" w:rsidP="00D2610C">
      <w:pPr>
        <w:spacing w:after="0" w:line="240" w:lineRule="auto"/>
        <w:jc w:val="both"/>
        <w:rPr>
          <w:rFonts w:ascii="Times New Roman" w:hAnsi="Times New Roman" w:cs="Times New Roman"/>
          <w:sz w:val="24"/>
        </w:rPr>
      </w:pPr>
    </w:p>
    <w:p w14:paraId="39509569" w14:textId="77777777" w:rsidR="00BF12E6" w:rsidRPr="00D2610C" w:rsidRDefault="00BF12E6" w:rsidP="00D2610C">
      <w:pPr>
        <w:spacing w:after="0" w:line="240" w:lineRule="auto"/>
        <w:jc w:val="both"/>
        <w:rPr>
          <w:rFonts w:ascii="Times New Roman" w:hAnsi="Times New Roman" w:cs="Times New Roman"/>
          <w:color w:val="FF0000"/>
          <w:sz w:val="24"/>
        </w:rPr>
      </w:pPr>
      <w:r w:rsidRPr="00D2610C">
        <w:rPr>
          <w:rFonts w:ascii="Times New Roman" w:hAnsi="Times New Roman" w:cs="Times New Roman"/>
          <w:b/>
          <w:color w:val="FF0000"/>
          <w:sz w:val="24"/>
        </w:rPr>
        <w:t>EXEMPLOS DE REFERÊNCIAS DE TRABALHOS PUBLICADOS EM ANAIS DE EVENTOS</w:t>
      </w:r>
    </w:p>
    <w:p w14:paraId="6380A96B" w14:textId="028165A3" w:rsidR="00BF12E6" w:rsidRPr="00D2610C" w:rsidRDefault="00BF12E6" w:rsidP="00D2610C">
      <w:pPr>
        <w:spacing w:before="240" w:after="0" w:line="240" w:lineRule="auto"/>
        <w:jc w:val="both"/>
        <w:rPr>
          <w:rFonts w:ascii="Times New Roman" w:hAnsi="Times New Roman" w:cs="Times New Roman"/>
          <w:sz w:val="24"/>
        </w:rPr>
      </w:pPr>
      <w:proofErr w:type="spellStart"/>
      <w:proofErr w:type="gramStart"/>
      <w:r w:rsidRPr="00D2610C">
        <w:rPr>
          <w:rFonts w:ascii="Times New Roman" w:hAnsi="Times New Roman" w:cs="Times New Roman"/>
          <w:sz w:val="24"/>
        </w:rPr>
        <w:t>GURGEL,</w:t>
      </w:r>
      <w:r w:rsidR="00D2610C">
        <w:rPr>
          <w:rFonts w:ascii="Times New Roman" w:hAnsi="Times New Roman" w:cs="Times New Roman"/>
          <w:sz w:val="24"/>
        </w:rPr>
        <w:t>Telma</w:t>
      </w:r>
      <w:proofErr w:type="spellEnd"/>
      <w:proofErr w:type="gramEnd"/>
      <w:r w:rsidRPr="00D2610C">
        <w:rPr>
          <w:rFonts w:ascii="Times New Roman" w:hAnsi="Times New Roman" w:cs="Times New Roman"/>
          <w:sz w:val="24"/>
        </w:rPr>
        <w:t xml:space="preserve">. Feminismo de classe: história, movimento e desafios teóricos-políticos do feminismo na contemporaneidade. In: </w:t>
      </w:r>
      <w:r w:rsidRPr="00D2610C">
        <w:rPr>
          <w:rFonts w:ascii="Times New Roman" w:hAnsi="Times New Roman" w:cs="Times New Roman"/>
          <w:b/>
          <w:sz w:val="24"/>
        </w:rPr>
        <w:t>Fazendo Gênero 9 – Diásporas, Diversidades, Deslocamentos</w:t>
      </w:r>
      <w:r w:rsidRPr="00D2610C">
        <w:rPr>
          <w:rFonts w:ascii="Times New Roman" w:hAnsi="Times New Roman" w:cs="Times New Roman"/>
          <w:sz w:val="24"/>
        </w:rPr>
        <w:t xml:space="preserve">, 2010, Florianópolis, SC. Anais (on-line). Florianópolis, 2010. Disponível:  </w:t>
      </w:r>
      <w:hyperlink r:id="rId9">
        <w:r w:rsidRPr="00D2610C">
          <w:rPr>
            <w:rFonts w:ascii="Times New Roman" w:hAnsi="Times New Roman" w:cs="Times New Roman"/>
            <w:color w:val="0000FF"/>
            <w:sz w:val="24"/>
            <w:u w:val="single"/>
          </w:rPr>
          <w:t>http://www.mulheresprogressistas.org/AudioVideo/FEMINISMO%20E%20LUTA%20DE%20CLASSE.pdf</w:t>
        </w:r>
      </w:hyperlink>
      <w:r w:rsidRPr="00D2610C">
        <w:rPr>
          <w:rFonts w:ascii="Times New Roman" w:hAnsi="Times New Roman" w:cs="Times New Roman"/>
          <w:sz w:val="24"/>
        </w:rPr>
        <w:t xml:space="preserve">  Acesso em 10 </w:t>
      </w:r>
      <w:proofErr w:type="spellStart"/>
      <w:r w:rsidRPr="00D2610C">
        <w:rPr>
          <w:rFonts w:ascii="Times New Roman" w:hAnsi="Times New Roman" w:cs="Times New Roman"/>
          <w:sz w:val="24"/>
        </w:rPr>
        <w:t>mai</w:t>
      </w:r>
      <w:proofErr w:type="spellEnd"/>
      <w:r w:rsidRPr="00D2610C">
        <w:rPr>
          <w:rFonts w:ascii="Times New Roman" w:hAnsi="Times New Roman" w:cs="Times New Roman"/>
          <w:sz w:val="24"/>
        </w:rPr>
        <w:t xml:space="preserve"> de 2018. </w:t>
      </w:r>
    </w:p>
    <w:p w14:paraId="59F06AA0" w14:textId="77777777" w:rsidR="00BF12E6" w:rsidRPr="00D2610C" w:rsidRDefault="00BF12E6" w:rsidP="00D2610C">
      <w:pPr>
        <w:spacing w:after="0" w:line="240" w:lineRule="auto"/>
        <w:jc w:val="both"/>
        <w:rPr>
          <w:rFonts w:ascii="Times New Roman" w:hAnsi="Times New Roman" w:cs="Times New Roman"/>
          <w:sz w:val="24"/>
        </w:rPr>
      </w:pPr>
    </w:p>
    <w:p w14:paraId="77376685" w14:textId="77777777" w:rsidR="00BF12E6" w:rsidRPr="00D2610C" w:rsidRDefault="00BF12E6" w:rsidP="00D2610C">
      <w:pPr>
        <w:spacing w:after="0" w:line="240" w:lineRule="auto"/>
        <w:jc w:val="both"/>
        <w:rPr>
          <w:rFonts w:ascii="Times New Roman" w:hAnsi="Times New Roman" w:cs="Times New Roman"/>
          <w:color w:val="FF0000"/>
          <w:sz w:val="24"/>
        </w:rPr>
      </w:pPr>
      <w:r w:rsidRPr="00D2610C">
        <w:rPr>
          <w:rFonts w:ascii="Times New Roman" w:hAnsi="Times New Roman" w:cs="Times New Roman"/>
          <w:b/>
          <w:color w:val="FF0000"/>
          <w:sz w:val="24"/>
        </w:rPr>
        <w:t>EXEMPLOS DE REFERÊNCIAS DE SITES</w:t>
      </w:r>
    </w:p>
    <w:p w14:paraId="2364F9D3" w14:textId="77777777" w:rsidR="00BF12E6" w:rsidRDefault="00BF12E6" w:rsidP="00D2610C">
      <w:pPr>
        <w:spacing w:after="0" w:line="240" w:lineRule="auto"/>
        <w:jc w:val="both"/>
        <w:rPr>
          <w:rFonts w:ascii="Times New Roman" w:hAnsi="Times New Roman" w:cs="Times New Roman"/>
          <w:sz w:val="24"/>
        </w:rPr>
      </w:pPr>
      <w:r w:rsidRPr="00D2610C">
        <w:rPr>
          <w:rFonts w:ascii="Times New Roman" w:hAnsi="Times New Roman" w:cs="Times New Roman"/>
          <w:sz w:val="24"/>
        </w:rPr>
        <w:t xml:space="preserve">BRASIL. </w:t>
      </w:r>
      <w:r w:rsidRPr="00D2610C">
        <w:rPr>
          <w:rFonts w:ascii="Times New Roman" w:hAnsi="Times New Roman" w:cs="Times New Roman"/>
          <w:b/>
          <w:sz w:val="24"/>
        </w:rPr>
        <w:t xml:space="preserve">Constituição da </w:t>
      </w:r>
      <w:proofErr w:type="spellStart"/>
      <w:r w:rsidRPr="00D2610C">
        <w:rPr>
          <w:rFonts w:ascii="Times New Roman" w:hAnsi="Times New Roman" w:cs="Times New Roman"/>
          <w:b/>
          <w:sz w:val="24"/>
        </w:rPr>
        <w:t>Repúublica</w:t>
      </w:r>
      <w:proofErr w:type="spellEnd"/>
      <w:r w:rsidRPr="00D2610C">
        <w:rPr>
          <w:rFonts w:ascii="Times New Roman" w:hAnsi="Times New Roman" w:cs="Times New Roman"/>
          <w:b/>
          <w:sz w:val="24"/>
        </w:rPr>
        <w:t xml:space="preserve"> Federativa do Brasil, 1988</w:t>
      </w:r>
      <w:r w:rsidRPr="00D2610C">
        <w:rPr>
          <w:rFonts w:ascii="Times New Roman" w:hAnsi="Times New Roman" w:cs="Times New Roman"/>
          <w:sz w:val="24"/>
        </w:rPr>
        <w:t>. Disponível em:</w:t>
      </w:r>
      <w:hyperlink r:id="rId10">
        <w:r w:rsidRPr="00D2610C">
          <w:rPr>
            <w:rFonts w:ascii="Times New Roman" w:hAnsi="Times New Roman" w:cs="Times New Roman"/>
            <w:color w:val="0000FF"/>
            <w:sz w:val="24"/>
            <w:u w:val="single"/>
          </w:rPr>
          <w:t>http://www.planalto.gov.br/ccivil_03/constituicao/ConstituicaoCompilado.htm</w:t>
        </w:r>
      </w:hyperlink>
      <w:r w:rsidRPr="00D2610C">
        <w:rPr>
          <w:rFonts w:ascii="Times New Roman" w:hAnsi="Times New Roman" w:cs="Times New Roman"/>
          <w:sz w:val="24"/>
        </w:rPr>
        <w:t xml:space="preserve">. Acesso em: 20 </w:t>
      </w:r>
      <w:proofErr w:type="gramStart"/>
      <w:r w:rsidRPr="00D2610C">
        <w:rPr>
          <w:rFonts w:ascii="Times New Roman" w:hAnsi="Times New Roman" w:cs="Times New Roman"/>
          <w:sz w:val="24"/>
        </w:rPr>
        <w:t>Out.</w:t>
      </w:r>
      <w:proofErr w:type="gramEnd"/>
      <w:r w:rsidRPr="00D2610C">
        <w:rPr>
          <w:rFonts w:ascii="Times New Roman" w:hAnsi="Times New Roman" w:cs="Times New Roman"/>
          <w:sz w:val="24"/>
        </w:rPr>
        <w:t xml:space="preserve"> 2015. </w:t>
      </w:r>
    </w:p>
    <w:p w14:paraId="3924D6A3" w14:textId="77777777" w:rsidR="00D2610C" w:rsidRPr="00D2610C" w:rsidRDefault="00D2610C" w:rsidP="00D2610C">
      <w:pPr>
        <w:spacing w:after="0" w:line="240" w:lineRule="auto"/>
        <w:jc w:val="both"/>
        <w:rPr>
          <w:rFonts w:ascii="Times New Roman" w:hAnsi="Times New Roman" w:cs="Times New Roman"/>
          <w:sz w:val="24"/>
        </w:rPr>
      </w:pPr>
    </w:p>
    <w:p w14:paraId="73D0D0B7" w14:textId="324A39FD" w:rsidR="00BF12E6" w:rsidRDefault="00D2610C" w:rsidP="00D2610C">
      <w:pPr>
        <w:spacing w:after="0" w:line="240" w:lineRule="auto"/>
        <w:jc w:val="both"/>
        <w:rPr>
          <w:rFonts w:ascii="Times New Roman" w:hAnsi="Times New Roman" w:cs="Times New Roman"/>
          <w:sz w:val="24"/>
        </w:rPr>
      </w:pPr>
      <w:r w:rsidRPr="00D2610C">
        <w:rPr>
          <w:rFonts w:ascii="Times New Roman" w:hAnsi="Times New Roman" w:cs="Times New Roman"/>
          <w:sz w:val="24"/>
        </w:rPr>
        <w:t xml:space="preserve">BRASIL. </w:t>
      </w:r>
      <w:r w:rsidR="00BF12E6" w:rsidRPr="00D2610C">
        <w:rPr>
          <w:rFonts w:ascii="Times New Roman" w:hAnsi="Times New Roman" w:cs="Times New Roman"/>
          <w:b/>
          <w:sz w:val="24"/>
        </w:rPr>
        <w:t>Sistema Único de Saúde.</w:t>
      </w:r>
      <w:r w:rsidR="00BF12E6" w:rsidRPr="00D2610C">
        <w:rPr>
          <w:rFonts w:ascii="Times New Roman" w:hAnsi="Times New Roman" w:cs="Times New Roman"/>
          <w:sz w:val="24"/>
        </w:rPr>
        <w:t xml:space="preserve"> Brasília: CONASS, 2007. Disponível em: </w:t>
      </w:r>
      <w:hyperlink r:id="rId11">
        <w:r w:rsidR="00BF12E6" w:rsidRPr="00D2610C">
          <w:rPr>
            <w:rFonts w:ascii="Times New Roman" w:hAnsi="Times New Roman" w:cs="Times New Roman"/>
            <w:color w:val="0000FF"/>
            <w:sz w:val="24"/>
            <w:u w:val="single"/>
          </w:rPr>
          <w:t>http://bvsms.saude.gov.br/bvs/publicacoes/colec_progestores_livro1.pdf</w:t>
        </w:r>
      </w:hyperlink>
      <w:r w:rsidR="00BF12E6" w:rsidRPr="00D2610C">
        <w:rPr>
          <w:rFonts w:ascii="Times New Roman" w:hAnsi="Times New Roman" w:cs="Times New Roman"/>
          <w:sz w:val="24"/>
        </w:rPr>
        <w:t xml:space="preserve">. Acesso em: 21 </w:t>
      </w:r>
      <w:proofErr w:type="gramStart"/>
      <w:r w:rsidR="00BF12E6" w:rsidRPr="00D2610C">
        <w:rPr>
          <w:rFonts w:ascii="Times New Roman" w:hAnsi="Times New Roman" w:cs="Times New Roman"/>
          <w:sz w:val="24"/>
        </w:rPr>
        <w:t>Out.</w:t>
      </w:r>
      <w:proofErr w:type="gramEnd"/>
      <w:r w:rsidR="00BF12E6" w:rsidRPr="00D2610C">
        <w:rPr>
          <w:rFonts w:ascii="Times New Roman" w:hAnsi="Times New Roman" w:cs="Times New Roman"/>
          <w:sz w:val="24"/>
        </w:rPr>
        <w:t xml:space="preserve"> 2015. </w:t>
      </w:r>
    </w:p>
    <w:p w14:paraId="649F7FF1" w14:textId="77777777" w:rsidR="00D2610C" w:rsidRPr="00D2610C" w:rsidRDefault="00D2610C" w:rsidP="00D2610C">
      <w:pPr>
        <w:spacing w:after="0" w:line="240" w:lineRule="auto"/>
        <w:jc w:val="both"/>
        <w:rPr>
          <w:rFonts w:ascii="Times New Roman" w:hAnsi="Times New Roman" w:cs="Times New Roman"/>
          <w:sz w:val="24"/>
        </w:rPr>
      </w:pPr>
    </w:p>
    <w:p w14:paraId="2CE3FE1C" w14:textId="44D7D121" w:rsidR="00BF12E6" w:rsidRDefault="00D2610C" w:rsidP="00D2610C">
      <w:pPr>
        <w:tabs>
          <w:tab w:val="left" w:pos="709"/>
        </w:tabs>
        <w:spacing w:after="0" w:line="240" w:lineRule="auto"/>
        <w:jc w:val="both"/>
        <w:rPr>
          <w:rFonts w:ascii="Times New Roman" w:hAnsi="Times New Roman" w:cs="Times New Roman"/>
          <w:sz w:val="24"/>
        </w:rPr>
      </w:pPr>
      <w:r w:rsidRPr="00D2610C">
        <w:rPr>
          <w:rFonts w:ascii="Times New Roman" w:hAnsi="Times New Roman" w:cs="Times New Roman"/>
          <w:sz w:val="24"/>
        </w:rPr>
        <w:t xml:space="preserve">BRASIL. </w:t>
      </w:r>
      <w:r w:rsidR="00BF12E6" w:rsidRPr="00D2610C">
        <w:rPr>
          <w:rFonts w:ascii="Times New Roman" w:hAnsi="Times New Roman" w:cs="Times New Roman"/>
          <w:b/>
          <w:sz w:val="24"/>
        </w:rPr>
        <w:t>Direito ao mais alto patamar de saúde física e mental.</w:t>
      </w:r>
      <w:r w:rsidR="00BF12E6" w:rsidRPr="00D2610C">
        <w:rPr>
          <w:rFonts w:ascii="Times New Roman" w:hAnsi="Times New Roman" w:cs="Times New Roman"/>
          <w:sz w:val="24"/>
        </w:rPr>
        <w:t xml:space="preserve"> Brasília: Coordenação Geral de Educação em SDH/PR, Direitos Humanos, Secretaria Nacional de Promoção e Defesa dos Direitos Humanos, 2013.</w:t>
      </w:r>
    </w:p>
    <w:p w14:paraId="267EAAD1" w14:textId="77777777" w:rsidR="00D2610C" w:rsidRPr="00D2610C" w:rsidRDefault="00D2610C" w:rsidP="00D2610C">
      <w:pPr>
        <w:tabs>
          <w:tab w:val="left" w:pos="709"/>
        </w:tabs>
        <w:spacing w:after="0" w:line="240" w:lineRule="auto"/>
        <w:jc w:val="both"/>
        <w:rPr>
          <w:rFonts w:ascii="Times New Roman" w:hAnsi="Times New Roman" w:cs="Times New Roman"/>
          <w:sz w:val="24"/>
        </w:rPr>
      </w:pPr>
    </w:p>
    <w:p w14:paraId="419834F0" w14:textId="7509E1D2" w:rsidR="00BF12E6" w:rsidRPr="00D2610C" w:rsidRDefault="00D2610C" w:rsidP="00D2610C">
      <w:pPr>
        <w:tabs>
          <w:tab w:val="left" w:pos="851"/>
        </w:tabs>
        <w:spacing w:after="0" w:line="240" w:lineRule="auto"/>
        <w:jc w:val="both"/>
        <w:rPr>
          <w:rFonts w:ascii="Times New Roman" w:hAnsi="Times New Roman" w:cs="Times New Roman"/>
          <w:sz w:val="24"/>
        </w:rPr>
      </w:pPr>
      <w:r w:rsidRPr="00D2610C">
        <w:rPr>
          <w:rFonts w:ascii="Times New Roman" w:hAnsi="Times New Roman" w:cs="Times New Roman"/>
          <w:sz w:val="24"/>
        </w:rPr>
        <w:t xml:space="preserve">BRASIL. </w:t>
      </w:r>
      <w:r w:rsidR="00BF12E6" w:rsidRPr="00D2610C">
        <w:rPr>
          <w:rFonts w:ascii="Times New Roman" w:hAnsi="Times New Roman" w:cs="Times New Roman"/>
          <w:b/>
          <w:sz w:val="24"/>
        </w:rPr>
        <w:t>Lei 8.080, de 19 de setembro de 1990</w:t>
      </w:r>
      <w:r w:rsidR="00BF12E6" w:rsidRPr="00D2610C">
        <w:rPr>
          <w:rFonts w:ascii="Times New Roman" w:hAnsi="Times New Roman" w:cs="Times New Roman"/>
          <w:sz w:val="24"/>
        </w:rPr>
        <w:t xml:space="preserve">. Dispõe sobre as condições para a promoção, proteção e recuperação da saúde, a organização e o funcionamento dos serviços correspondentes e dá outras providências. Disponível em: </w:t>
      </w:r>
      <w:hyperlink r:id="rId12">
        <w:r w:rsidR="00BF12E6" w:rsidRPr="00D2610C">
          <w:rPr>
            <w:rFonts w:ascii="Times New Roman" w:hAnsi="Times New Roman" w:cs="Times New Roman"/>
            <w:color w:val="0000FF"/>
            <w:sz w:val="24"/>
            <w:u w:val="single"/>
          </w:rPr>
          <w:t>http://www.planalto.gov.br/ccivil_03/Leis/L8080.htm</w:t>
        </w:r>
      </w:hyperlink>
      <w:r w:rsidR="00BF12E6" w:rsidRPr="00D2610C">
        <w:rPr>
          <w:rFonts w:ascii="Times New Roman" w:hAnsi="Times New Roman" w:cs="Times New Roman"/>
          <w:sz w:val="24"/>
        </w:rPr>
        <w:t xml:space="preserve">. Acesso em: 20 </w:t>
      </w:r>
      <w:proofErr w:type="gramStart"/>
      <w:r w:rsidR="00BF12E6" w:rsidRPr="00D2610C">
        <w:rPr>
          <w:rFonts w:ascii="Times New Roman" w:hAnsi="Times New Roman" w:cs="Times New Roman"/>
          <w:sz w:val="24"/>
        </w:rPr>
        <w:t>Out.</w:t>
      </w:r>
      <w:proofErr w:type="gramEnd"/>
      <w:r w:rsidR="00BF12E6" w:rsidRPr="00D2610C">
        <w:rPr>
          <w:rFonts w:ascii="Times New Roman" w:hAnsi="Times New Roman" w:cs="Times New Roman"/>
          <w:sz w:val="24"/>
        </w:rPr>
        <w:t xml:space="preserve"> 2015. </w:t>
      </w:r>
    </w:p>
    <w:p w14:paraId="0733C0F2" w14:textId="77777777" w:rsidR="00BF12E6" w:rsidRDefault="00BF12E6" w:rsidP="00D2610C">
      <w:pPr>
        <w:spacing w:after="0" w:line="240" w:lineRule="auto"/>
        <w:jc w:val="both"/>
        <w:rPr>
          <w:rFonts w:ascii="Times New Roman" w:hAnsi="Times New Roman" w:cs="Times New Roman"/>
          <w:sz w:val="24"/>
        </w:rPr>
      </w:pPr>
      <w:r w:rsidRPr="00D2610C">
        <w:rPr>
          <w:rFonts w:ascii="Times New Roman" w:hAnsi="Times New Roman" w:cs="Times New Roman"/>
          <w:sz w:val="24"/>
        </w:rPr>
        <w:t xml:space="preserve">RIO GRANDE DO SUL. </w:t>
      </w:r>
      <w:r w:rsidRPr="00D2610C">
        <w:rPr>
          <w:rFonts w:ascii="Times New Roman" w:hAnsi="Times New Roman" w:cs="Times New Roman"/>
          <w:b/>
          <w:sz w:val="24"/>
        </w:rPr>
        <w:t>Secretaria de Políticas para as Mulheres</w:t>
      </w:r>
      <w:r w:rsidRPr="00D2610C">
        <w:rPr>
          <w:rFonts w:ascii="Times New Roman" w:hAnsi="Times New Roman" w:cs="Times New Roman"/>
          <w:sz w:val="24"/>
        </w:rPr>
        <w:t>. Disponível em: http://www2.spm.rs.gov.br. Acesso em 22 mar. 2017.</w:t>
      </w:r>
    </w:p>
    <w:p w14:paraId="17292DC7" w14:textId="77777777" w:rsidR="00D2610C" w:rsidRPr="00D2610C" w:rsidRDefault="00D2610C" w:rsidP="00D2610C">
      <w:pPr>
        <w:spacing w:after="0" w:line="240" w:lineRule="auto"/>
        <w:jc w:val="both"/>
        <w:rPr>
          <w:rFonts w:ascii="Times New Roman" w:hAnsi="Times New Roman" w:cs="Times New Roman"/>
          <w:sz w:val="24"/>
        </w:rPr>
      </w:pPr>
    </w:p>
    <w:p w14:paraId="677DAAA6" w14:textId="77777777" w:rsidR="00BF12E6" w:rsidRPr="00D2610C" w:rsidRDefault="00BF12E6" w:rsidP="00D2610C">
      <w:pPr>
        <w:spacing w:after="0" w:line="240" w:lineRule="auto"/>
        <w:jc w:val="both"/>
        <w:rPr>
          <w:rFonts w:ascii="Times New Roman" w:hAnsi="Times New Roman" w:cs="Times New Roman"/>
          <w:sz w:val="24"/>
          <w:highlight w:val="white"/>
        </w:rPr>
      </w:pPr>
      <w:r w:rsidRPr="00D2610C">
        <w:rPr>
          <w:rFonts w:ascii="Times New Roman" w:hAnsi="Times New Roman" w:cs="Times New Roman"/>
          <w:sz w:val="24"/>
          <w:highlight w:val="white"/>
        </w:rPr>
        <w:t xml:space="preserve">SOUZA, Mércia Cardoso De et al. </w:t>
      </w:r>
      <w:r w:rsidRPr="00D2610C">
        <w:rPr>
          <w:rFonts w:ascii="Times New Roman" w:hAnsi="Times New Roman" w:cs="Times New Roman"/>
          <w:b/>
          <w:sz w:val="24"/>
          <w:highlight w:val="white"/>
        </w:rPr>
        <w:t>A Convenção Interamericana para Prevenir, Punir e Erradicar a Violência Contra a Mulher (Convenção de Belém do Pará) e a Lei Maria da Penha</w:t>
      </w:r>
      <w:r w:rsidRPr="00D2610C">
        <w:rPr>
          <w:rFonts w:ascii="Times New Roman" w:hAnsi="Times New Roman" w:cs="Times New Roman"/>
          <w:sz w:val="24"/>
          <w:highlight w:val="white"/>
        </w:rPr>
        <w:t xml:space="preserve">. </w:t>
      </w:r>
      <w:r w:rsidRPr="00D2610C">
        <w:rPr>
          <w:rFonts w:ascii="Times New Roman" w:hAnsi="Times New Roman" w:cs="Times New Roman"/>
          <w:b/>
          <w:sz w:val="24"/>
          <w:highlight w:val="white"/>
        </w:rPr>
        <w:t>Âmbito Jurídico,</w:t>
      </w:r>
      <w:r w:rsidRPr="00D2610C">
        <w:rPr>
          <w:rFonts w:ascii="Times New Roman" w:hAnsi="Times New Roman" w:cs="Times New Roman"/>
          <w:sz w:val="24"/>
          <w:highlight w:val="white"/>
        </w:rPr>
        <w:t xml:space="preserve"> Rio Grande, XIII, n. 77, </w:t>
      </w:r>
      <w:proofErr w:type="spellStart"/>
      <w:r w:rsidRPr="00D2610C">
        <w:rPr>
          <w:rFonts w:ascii="Times New Roman" w:hAnsi="Times New Roman" w:cs="Times New Roman"/>
          <w:sz w:val="24"/>
          <w:highlight w:val="white"/>
        </w:rPr>
        <w:t>jun</w:t>
      </w:r>
      <w:proofErr w:type="spellEnd"/>
      <w:r w:rsidRPr="00D2610C">
        <w:rPr>
          <w:rFonts w:ascii="Times New Roman" w:hAnsi="Times New Roman" w:cs="Times New Roman"/>
          <w:sz w:val="24"/>
          <w:highlight w:val="white"/>
        </w:rPr>
        <w:t xml:space="preserve"> 2010. Disponível em:</w:t>
      </w:r>
      <w:hyperlink r:id="rId13">
        <w:r w:rsidRPr="00D2610C">
          <w:rPr>
            <w:rFonts w:ascii="Times New Roman" w:hAnsi="Times New Roman" w:cs="Times New Roman"/>
            <w:sz w:val="24"/>
            <w:highlight w:val="white"/>
          </w:rPr>
          <w:t>http://www.ambitojuridico.com.br/site/index.php?n_link=revista_artigos_leitura&amp;artigo_id=7874</w:t>
        </w:r>
      </w:hyperlink>
      <w:r w:rsidRPr="00D2610C">
        <w:rPr>
          <w:rFonts w:ascii="Times New Roman" w:hAnsi="Times New Roman" w:cs="Times New Roman"/>
          <w:sz w:val="24"/>
          <w:highlight w:val="white"/>
        </w:rPr>
        <w:t>. Acesso em 18 mar. 2017.</w:t>
      </w:r>
    </w:p>
    <w:p w14:paraId="5B089EFC" w14:textId="77777777" w:rsidR="00BF12E6" w:rsidRPr="00D2610C" w:rsidRDefault="00BF12E6" w:rsidP="00D2610C">
      <w:pPr>
        <w:spacing w:after="0" w:line="360" w:lineRule="auto"/>
        <w:jc w:val="both"/>
        <w:rPr>
          <w:rFonts w:ascii="Times New Roman" w:hAnsi="Times New Roman" w:cs="Times New Roman"/>
          <w:sz w:val="24"/>
        </w:rPr>
      </w:pPr>
    </w:p>
    <w:p w14:paraId="74C80CF9" w14:textId="77777777" w:rsidR="00BF12E6" w:rsidRDefault="00BF12E6" w:rsidP="00BF12E6">
      <w:pPr>
        <w:spacing w:line="360" w:lineRule="auto"/>
        <w:jc w:val="both"/>
      </w:pPr>
    </w:p>
    <w:p w14:paraId="24E94DAE" w14:textId="70A1A1E8" w:rsidR="001E2BC2" w:rsidRDefault="001E2BC2" w:rsidP="008854B3">
      <w:pPr>
        <w:spacing w:after="0" w:line="240" w:lineRule="auto"/>
        <w:jc w:val="both"/>
        <w:rPr>
          <w:rFonts w:ascii="Times New Roman" w:hAnsi="Times New Roman" w:cs="Times New Roman"/>
          <w:sz w:val="24"/>
          <w:szCs w:val="24"/>
        </w:rPr>
      </w:pPr>
    </w:p>
    <w:p w14:paraId="754A58A6" w14:textId="77777777" w:rsidR="001E2BC2" w:rsidRPr="001E2BC2" w:rsidRDefault="001E2BC2" w:rsidP="001E2BC2">
      <w:pPr>
        <w:rPr>
          <w:rFonts w:ascii="Times New Roman" w:hAnsi="Times New Roman" w:cs="Times New Roman"/>
          <w:sz w:val="24"/>
          <w:szCs w:val="24"/>
        </w:rPr>
      </w:pPr>
    </w:p>
    <w:p w14:paraId="36DEE2FA" w14:textId="77777777" w:rsidR="001E2BC2" w:rsidRPr="001E2BC2" w:rsidRDefault="001E2BC2" w:rsidP="001E2BC2">
      <w:pPr>
        <w:rPr>
          <w:rFonts w:ascii="Times New Roman" w:hAnsi="Times New Roman" w:cs="Times New Roman"/>
          <w:sz w:val="24"/>
          <w:szCs w:val="24"/>
        </w:rPr>
      </w:pPr>
    </w:p>
    <w:p w14:paraId="34ADC0FD" w14:textId="77777777" w:rsidR="001E2BC2" w:rsidRPr="001E2BC2" w:rsidRDefault="001E2BC2" w:rsidP="001E2BC2">
      <w:pPr>
        <w:rPr>
          <w:rFonts w:ascii="Times New Roman" w:hAnsi="Times New Roman" w:cs="Times New Roman"/>
          <w:sz w:val="24"/>
          <w:szCs w:val="24"/>
        </w:rPr>
      </w:pPr>
    </w:p>
    <w:p w14:paraId="15F171D1" w14:textId="77777777" w:rsidR="00D15743" w:rsidRPr="001E2BC2" w:rsidRDefault="00D15743" w:rsidP="0061209E">
      <w:pPr>
        <w:rPr>
          <w:rFonts w:ascii="Times New Roman" w:hAnsi="Times New Roman" w:cs="Times New Roman"/>
          <w:sz w:val="24"/>
          <w:szCs w:val="24"/>
        </w:rPr>
      </w:pPr>
    </w:p>
    <w:sectPr w:rsidR="00D15743" w:rsidRPr="001E2BC2" w:rsidSect="0015518D">
      <w:headerReference w:type="default" r:id="rId14"/>
      <w:footerReference w:type="default" r:id="rId15"/>
      <w:headerReference w:type="first" r:id="rId16"/>
      <w:footerReference w:type="first" r:id="rId17"/>
      <w:pgSz w:w="11906" w:h="16838"/>
      <w:pgMar w:top="1134" w:right="1134" w:bottom="1134" w:left="1134" w:header="720" w:footer="709"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169D6E" w14:textId="77777777" w:rsidR="00A65773" w:rsidRDefault="00A65773" w:rsidP="008C232F">
      <w:pPr>
        <w:spacing w:after="0" w:line="240" w:lineRule="auto"/>
      </w:pPr>
      <w:r>
        <w:separator/>
      </w:r>
    </w:p>
  </w:endnote>
  <w:endnote w:type="continuationSeparator" w:id="0">
    <w:p w14:paraId="43DCF585" w14:textId="77777777" w:rsidR="00A65773" w:rsidRDefault="00A65773" w:rsidP="008C232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onstantia">
    <w:panose1 w:val="02030602050306030303"/>
    <w:charset w:val="00"/>
    <w:family w:val="roman"/>
    <w:pitch w:val="variable"/>
    <w:sig w:usb0="A00002EF" w:usb1="4000204B"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84789903"/>
      <w:docPartObj>
        <w:docPartGallery w:val="Page Numbers (Bottom of Page)"/>
        <w:docPartUnique/>
      </w:docPartObj>
    </w:sdtPr>
    <w:sdtEndPr>
      <w:rPr>
        <w:rFonts w:ascii="Constantia" w:hAnsi="Constantia"/>
        <w:sz w:val="24"/>
        <w:szCs w:val="24"/>
      </w:rPr>
    </w:sdtEndPr>
    <w:sdtContent>
      <w:p w14:paraId="5590C8D8" w14:textId="245B824A" w:rsidR="00150EA6" w:rsidRDefault="00150EA6">
        <w:pPr>
          <w:pStyle w:val="Rodap"/>
          <w:jc w:val="center"/>
        </w:pPr>
        <w:r>
          <w:rPr>
            <w:noProof/>
          </w:rPr>
          <mc:AlternateContent>
            <mc:Choice Requires="wps">
              <w:drawing>
                <wp:inline distT="0" distB="0" distL="0" distR="0" wp14:anchorId="19288DFA" wp14:editId="6FA204DB">
                  <wp:extent cx="5467350" cy="45085"/>
                  <wp:effectExtent l="0" t="9525" r="0" b="2540"/>
                  <wp:docPr id="10" name="Fluxograma: Decisão 10" descr="Light horizontal"/>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5467350" cy="45085"/>
                          </a:xfrm>
                          <a:prstGeom prst="flowChartDecision">
                            <a:avLst/>
                          </a:prstGeom>
                          <a:pattFill prst="ltHorz">
                            <a:fgClr>
                              <a:srgbClr val="000000"/>
                            </a:fgClr>
                            <a:bgClr>
                              <a:srgbClr val="FFFFFF"/>
                            </a:bgClr>
                          </a:patt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shapetype w14:anchorId="30321E74" id="_x0000_t110" coordsize="21600,21600" o:spt="110" path="m10800,l,10800,10800,21600,21600,10800xe">
                  <v:stroke joinstyle="miter"/>
                  <v:path gradientshapeok="t" o:connecttype="rect" textboxrect="5400,5400,16200,16200"/>
                </v:shapetype>
                <v:shape id="Fluxograma: Decisão 10" o:spid="_x0000_s1026" type="#_x0000_t110" alt="Light horizontal" style="width:430.5pt;height:3.55pt;flip:y;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" fillcolor="black" stroked="f">
                  <v:fill r:id="rId1" o:title="" type="pattern"/>
                  <w10:anchorlock/>
                </v:shape>
              </w:pict>
            </mc:Fallback>
          </mc:AlternateContent>
        </w:r>
      </w:p>
      <w:p w14:paraId="4A4E0262" w14:textId="77777777" w:rsidR="00150EA6" w:rsidRPr="00A13A59" w:rsidRDefault="00150EA6">
        <w:pPr>
          <w:pStyle w:val="Rodap"/>
          <w:jc w:val="center"/>
          <w:rPr>
            <w:rFonts w:ascii="Constantia" w:hAnsi="Constantia"/>
            <w:sz w:val="24"/>
            <w:szCs w:val="24"/>
          </w:rPr>
        </w:pPr>
        <w:r w:rsidRPr="00A13A59">
          <w:rPr>
            <w:rFonts w:ascii="Constantia" w:hAnsi="Constantia"/>
            <w:sz w:val="24"/>
            <w:szCs w:val="24"/>
          </w:rPr>
          <w:fldChar w:fldCharType="begin"/>
        </w:r>
        <w:r w:rsidRPr="00A13A59">
          <w:rPr>
            <w:rFonts w:ascii="Constantia" w:hAnsi="Constantia"/>
            <w:sz w:val="24"/>
            <w:szCs w:val="24"/>
          </w:rPr>
          <w:instrText>PAGE    \* MERGEFORMAT</w:instrText>
        </w:r>
        <w:r w:rsidRPr="00A13A59">
          <w:rPr>
            <w:rFonts w:ascii="Constantia" w:hAnsi="Constantia"/>
            <w:sz w:val="24"/>
            <w:szCs w:val="24"/>
          </w:rPr>
          <w:fldChar w:fldCharType="separate"/>
        </w:r>
        <w:r w:rsidRPr="00A13A59">
          <w:rPr>
            <w:rFonts w:ascii="Constantia" w:hAnsi="Constantia"/>
            <w:sz w:val="24"/>
            <w:szCs w:val="24"/>
          </w:rPr>
          <w:t>2</w:t>
        </w:r>
        <w:r w:rsidRPr="00A13A59">
          <w:rPr>
            <w:rFonts w:ascii="Constantia" w:hAnsi="Constantia"/>
            <w:sz w:val="24"/>
            <w:szCs w:val="24"/>
          </w:rPr>
          <w:fldChar w:fldCharType="end"/>
        </w:r>
      </w:p>
      <w:p w14:paraId="2E75F597" w14:textId="677B38EF" w:rsidR="00150EA6" w:rsidRPr="00A13A59" w:rsidRDefault="00150EA6" w:rsidP="00A13A59">
        <w:pPr>
          <w:pStyle w:val="Rodap"/>
          <w:jc w:val="center"/>
          <w:rPr>
            <w:rFonts w:ascii="Constantia" w:hAnsi="Constantia"/>
            <w:sz w:val="24"/>
            <w:szCs w:val="24"/>
          </w:rPr>
        </w:pPr>
        <w:r w:rsidRPr="00A13A59">
          <w:rPr>
            <w:rFonts w:ascii="Constantia" w:hAnsi="Constantia"/>
            <w:sz w:val="24"/>
            <w:szCs w:val="24"/>
          </w:rPr>
          <w:t xml:space="preserve">VERUM, </w:t>
        </w:r>
        <w:r w:rsidR="00262286">
          <w:rPr>
            <w:rFonts w:ascii="Constantia" w:hAnsi="Constantia"/>
            <w:sz w:val="24"/>
            <w:szCs w:val="24"/>
          </w:rPr>
          <w:t>v</w:t>
        </w:r>
        <w:r w:rsidRPr="00A13A59">
          <w:rPr>
            <w:rFonts w:ascii="Constantia" w:hAnsi="Constantia"/>
            <w:sz w:val="24"/>
            <w:szCs w:val="24"/>
          </w:rPr>
          <w:t xml:space="preserve">. 1, n. 1, </w:t>
        </w:r>
        <w:proofErr w:type="spellStart"/>
        <w:r w:rsidRPr="00A13A59">
          <w:rPr>
            <w:rFonts w:ascii="Constantia" w:hAnsi="Constantia"/>
            <w:sz w:val="24"/>
            <w:szCs w:val="24"/>
          </w:rPr>
          <w:t>jan</w:t>
        </w:r>
        <w:proofErr w:type="spellEnd"/>
        <w:r w:rsidRPr="00A13A59">
          <w:rPr>
            <w:rFonts w:ascii="Constantia" w:hAnsi="Constantia"/>
            <w:sz w:val="24"/>
            <w:szCs w:val="24"/>
          </w:rPr>
          <w:t xml:space="preserve">-abr. 2021 – </w:t>
        </w:r>
        <w:proofErr w:type="gramStart"/>
        <w:r w:rsidRPr="00A13A59">
          <w:rPr>
            <w:rFonts w:ascii="Constantia" w:hAnsi="Constantia"/>
            <w:sz w:val="24"/>
            <w:szCs w:val="24"/>
          </w:rPr>
          <w:t>ISSN  -</w:t>
        </w:r>
        <w:proofErr w:type="gramEnd"/>
        <w:r w:rsidRPr="00A13A59">
          <w:rPr>
            <w:rFonts w:ascii="Constantia" w:hAnsi="Constantia"/>
            <w:sz w:val="24"/>
            <w:szCs w:val="24"/>
          </w:rPr>
          <w:t xml:space="preserve"> 0000 - 0000</w:t>
        </w:r>
      </w:p>
    </w:sdtContent>
  </w:sdt>
  <w:p w14:paraId="0707E02A" w14:textId="60300AA7" w:rsidR="007D26C8" w:rsidRPr="0015518D" w:rsidRDefault="00A65773" w:rsidP="0015518D">
    <w:pPr>
      <w:pStyle w:val="Rodap"/>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7836CD" w14:textId="2551B1D7" w:rsidR="007D26C8" w:rsidRDefault="00697DE0">
    <w:pPr>
      <w:pBdr>
        <w:top w:val="nil"/>
        <w:left w:val="nil"/>
        <w:bottom w:val="nil"/>
        <w:right w:val="nil"/>
        <w:between w:val="nil"/>
      </w:pBdr>
      <w:tabs>
        <w:tab w:val="center" w:pos="4252"/>
        <w:tab w:val="right" w:pos="8504"/>
      </w:tabs>
      <w:jc w:val="center"/>
      <w:rPr>
        <w:color w:val="000000"/>
      </w:rPr>
    </w:pPr>
    <w:r>
      <w:rPr>
        <w:color w:val="000000"/>
      </w:rPr>
      <w:fldChar w:fldCharType="begin"/>
    </w:r>
    <w:r>
      <w:rPr>
        <w:color w:val="000000"/>
      </w:rPr>
      <w:instrText>PAGE</w:instrText>
    </w:r>
    <w:r>
      <w:rPr>
        <w:color w:val="000000"/>
      </w:rPr>
      <w:fldChar w:fldCharType="separate"/>
    </w:r>
    <w:r w:rsidR="001E2BC2">
      <w:rPr>
        <w:noProof/>
        <w:color w:val="000000"/>
      </w:rPr>
      <w:t>1</w:t>
    </w:r>
    <w:r>
      <w:rPr>
        <w:color w:val="000000"/>
      </w:rPr>
      <w:fldChar w:fldCharType="end"/>
    </w:r>
    <w:r w:rsidR="001E2BC2">
      <w:rPr>
        <w:noProof/>
        <w:lang w:eastAsia="pt-BR"/>
      </w:rPr>
      <w:drawing>
        <wp:inline distT="0" distB="0" distL="0" distR="0" wp14:anchorId="56B39981" wp14:editId="3678E195">
          <wp:extent cx="5760085" cy="501015"/>
          <wp:effectExtent l="0" t="0" r="0" b="0"/>
          <wp:docPr id="3" name="Image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Sem título - Copia.png"/>
                  <pic:cNvPicPr/>
                </pic:nvPicPr>
                <pic:blipFill>
                  <a:blip r:embed="rId1">
                    <a:extLst>
                      <a:ext uri="{28A0092B-C50C-407E-A947-70E740481C1C}">
                        <a14:useLocalDpi xmlns:a14="http://schemas.microsoft.com/office/drawing/2010/main" val="0"/>
                      </a:ext>
                    </a:extLst>
                  </a:blip>
                  <a:stretch>
                    <a:fillRect/>
                  </a:stretch>
                </pic:blipFill>
                <pic:spPr>
                  <a:xfrm>
                    <a:off x="0" y="0"/>
                    <a:ext cx="5760085" cy="501015"/>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16904D" w14:textId="77777777" w:rsidR="00A65773" w:rsidRDefault="00A65773" w:rsidP="008C232F">
      <w:pPr>
        <w:spacing w:after="0" w:line="240" w:lineRule="auto"/>
      </w:pPr>
      <w:r>
        <w:separator/>
      </w:r>
    </w:p>
  </w:footnote>
  <w:footnote w:type="continuationSeparator" w:id="0">
    <w:p w14:paraId="6DCCAF39" w14:textId="77777777" w:rsidR="00A65773" w:rsidRDefault="00A65773" w:rsidP="008C232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1D91EA" w14:textId="00D635B8" w:rsidR="004E0540" w:rsidRDefault="004E0540" w:rsidP="004E0540">
    <w:pPr>
      <w:pStyle w:val="Cabealho"/>
      <w:jc w:val="center"/>
    </w:pPr>
    <w:r>
      <w:rPr>
        <w:noProof/>
      </w:rPr>
      <w:drawing>
        <wp:inline distT="0" distB="0" distL="0" distR="0" wp14:anchorId="34D78F1D" wp14:editId="4EBE6663">
          <wp:extent cx="2381250" cy="952500"/>
          <wp:effectExtent l="0" t="0" r="0" b="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pic:cNvPicPr/>
                </pic:nvPicPr>
                <pic:blipFill>
                  <a:blip r:embed="rId1">
                    <a:extLst>
                      <a:ext uri="{28A0092B-C50C-407E-A947-70E740481C1C}">
                        <a14:useLocalDpi xmlns:a14="http://schemas.microsoft.com/office/drawing/2010/main" val="0"/>
                      </a:ext>
                    </a:extLst>
                  </a:blip>
                  <a:stretch>
                    <a:fillRect/>
                  </a:stretch>
                </pic:blipFill>
                <pic:spPr>
                  <a:xfrm>
                    <a:off x="0" y="0"/>
                    <a:ext cx="2381250" cy="952500"/>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CD6763" w14:textId="77777777" w:rsidR="007D26C8" w:rsidRDefault="00A65773">
    <w:pPr>
      <w:pBdr>
        <w:top w:val="nil"/>
        <w:left w:val="nil"/>
        <w:bottom w:val="nil"/>
        <w:right w:val="nil"/>
        <w:between w:val="nil"/>
      </w:pBdr>
      <w:tabs>
        <w:tab w:val="center" w:pos="4252"/>
        <w:tab w:val="right" w:pos="8504"/>
      </w:tabs>
      <w:jc w:val="center"/>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374925"/>
    <w:multiLevelType w:val="hybridMultilevel"/>
    <w:tmpl w:val="83E20812"/>
    <w:lvl w:ilvl="0" w:tplc="04160001">
      <w:start w:val="1"/>
      <w:numFmt w:val="bullet"/>
      <w:lvlText w:val=""/>
      <w:lvlJc w:val="left"/>
      <w:pPr>
        <w:ind w:left="720" w:hanging="360"/>
      </w:pPr>
      <w:rPr>
        <w:rFonts w:ascii="Symbol" w:hAnsi="Symbol" w:cs="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cs="Wingdings" w:hint="default"/>
      </w:rPr>
    </w:lvl>
    <w:lvl w:ilvl="3" w:tplc="04160001" w:tentative="1">
      <w:start w:val="1"/>
      <w:numFmt w:val="bullet"/>
      <w:lvlText w:val=""/>
      <w:lvlJc w:val="left"/>
      <w:pPr>
        <w:ind w:left="2880" w:hanging="360"/>
      </w:pPr>
      <w:rPr>
        <w:rFonts w:ascii="Symbol" w:hAnsi="Symbol" w:cs="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cs="Wingdings" w:hint="default"/>
      </w:rPr>
    </w:lvl>
    <w:lvl w:ilvl="6" w:tplc="04160001" w:tentative="1">
      <w:start w:val="1"/>
      <w:numFmt w:val="bullet"/>
      <w:lvlText w:val=""/>
      <w:lvlJc w:val="left"/>
      <w:pPr>
        <w:ind w:left="5040" w:hanging="360"/>
      </w:pPr>
      <w:rPr>
        <w:rFonts w:ascii="Symbol" w:hAnsi="Symbol" w:cs="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cs="Wingdings" w:hint="default"/>
      </w:rPr>
    </w:lvl>
  </w:abstractNum>
  <w:abstractNum w:abstractNumId="1" w15:restartNumberingAfterBreak="0">
    <w:nsid w:val="3BF32C72"/>
    <w:multiLevelType w:val="hybridMultilevel"/>
    <w:tmpl w:val="D3D413FC"/>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338F"/>
    <w:rsid w:val="0001338F"/>
    <w:rsid w:val="00026C6F"/>
    <w:rsid w:val="000446B3"/>
    <w:rsid w:val="00050E03"/>
    <w:rsid w:val="0005332E"/>
    <w:rsid w:val="00055ADB"/>
    <w:rsid w:val="000569E9"/>
    <w:rsid w:val="000605C4"/>
    <w:rsid w:val="000843F7"/>
    <w:rsid w:val="000A42EF"/>
    <w:rsid w:val="000A4352"/>
    <w:rsid w:val="000C1B2D"/>
    <w:rsid w:val="000C51DE"/>
    <w:rsid w:val="000C77ED"/>
    <w:rsid w:val="000D79C6"/>
    <w:rsid w:val="000E2147"/>
    <w:rsid w:val="000E5032"/>
    <w:rsid w:val="000F4B94"/>
    <w:rsid w:val="000F783E"/>
    <w:rsid w:val="00104BDF"/>
    <w:rsid w:val="00110D0C"/>
    <w:rsid w:val="00111CF0"/>
    <w:rsid w:val="00137E44"/>
    <w:rsid w:val="00150EA6"/>
    <w:rsid w:val="0015518D"/>
    <w:rsid w:val="001655F8"/>
    <w:rsid w:val="00166567"/>
    <w:rsid w:val="00170C7B"/>
    <w:rsid w:val="0017670C"/>
    <w:rsid w:val="001A62B1"/>
    <w:rsid w:val="001B7FAF"/>
    <w:rsid w:val="001D39B2"/>
    <w:rsid w:val="001D5EC7"/>
    <w:rsid w:val="001E1E72"/>
    <w:rsid w:val="001E249D"/>
    <w:rsid w:val="001E2BC2"/>
    <w:rsid w:val="001E4742"/>
    <w:rsid w:val="001E4E33"/>
    <w:rsid w:val="001E7774"/>
    <w:rsid w:val="001E7A2E"/>
    <w:rsid w:val="0020656E"/>
    <w:rsid w:val="002212C5"/>
    <w:rsid w:val="00235D5F"/>
    <w:rsid w:val="0025312B"/>
    <w:rsid w:val="00257B7C"/>
    <w:rsid w:val="00262286"/>
    <w:rsid w:val="002649C1"/>
    <w:rsid w:val="002748F2"/>
    <w:rsid w:val="00282DA3"/>
    <w:rsid w:val="00290CE5"/>
    <w:rsid w:val="00290D6D"/>
    <w:rsid w:val="00290FC4"/>
    <w:rsid w:val="0029247F"/>
    <w:rsid w:val="002977FF"/>
    <w:rsid w:val="002A00EB"/>
    <w:rsid w:val="002A0EA0"/>
    <w:rsid w:val="002A48FC"/>
    <w:rsid w:val="002B2B2B"/>
    <w:rsid w:val="002B4534"/>
    <w:rsid w:val="002C0B6F"/>
    <w:rsid w:val="002C180A"/>
    <w:rsid w:val="002C1F07"/>
    <w:rsid w:val="002C5D53"/>
    <w:rsid w:val="002E0978"/>
    <w:rsid w:val="002F1B80"/>
    <w:rsid w:val="002F1E87"/>
    <w:rsid w:val="002F67D8"/>
    <w:rsid w:val="002F7692"/>
    <w:rsid w:val="003146F8"/>
    <w:rsid w:val="00340E07"/>
    <w:rsid w:val="00341738"/>
    <w:rsid w:val="00342D1B"/>
    <w:rsid w:val="00343762"/>
    <w:rsid w:val="003532D6"/>
    <w:rsid w:val="00356E42"/>
    <w:rsid w:val="00372F2C"/>
    <w:rsid w:val="00382CC8"/>
    <w:rsid w:val="00390B9C"/>
    <w:rsid w:val="0039147B"/>
    <w:rsid w:val="003932E6"/>
    <w:rsid w:val="00394531"/>
    <w:rsid w:val="003B7FB9"/>
    <w:rsid w:val="003C51A9"/>
    <w:rsid w:val="003D5CD2"/>
    <w:rsid w:val="003E72CE"/>
    <w:rsid w:val="00401B17"/>
    <w:rsid w:val="00440A5E"/>
    <w:rsid w:val="004421CB"/>
    <w:rsid w:val="004437F7"/>
    <w:rsid w:val="004533A0"/>
    <w:rsid w:val="00457149"/>
    <w:rsid w:val="00470FAF"/>
    <w:rsid w:val="004818B8"/>
    <w:rsid w:val="00486613"/>
    <w:rsid w:val="004B067A"/>
    <w:rsid w:val="004B31CA"/>
    <w:rsid w:val="004C19E2"/>
    <w:rsid w:val="004E0540"/>
    <w:rsid w:val="004E492E"/>
    <w:rsid w:val="004F0DA3"/>
    <w:rsid w:val="004F7338"/>
    <w:rsid w:val="004F7C17"/>
    <w:rsid w:val="00507C56"/>
    <w:rsid w:val="00512436"/>
    <w:rsid w:val="00543260"/>
    <w:rsid w:val="005437DD"/>
    <w:rsid w:val="00543BF1"/>
    <w:rsid w:val="00553BC1"/>
    <w:rsid w:val="00567484"/>
    <w:rsid w:val="0057077B"/>
    <w:rsid w:val="00572E50"/>
    <w:rsid w:val="00587B7E"/>
    <w:rsid w:val="00595F73"/>
    <w:rsid w:val="005A1B10"/>
    <w:rsid w:val="005A787F"/>
    <w:rsid w:val="005D69A1"/>
    <w:rsid w:val="005E12AE"/>
    <w:rsid w:val="005E3456"/>
    <w:rsid w:val="005F2C0E"/>
    <w:rsid w:val="005F3851"/>
    <w:rsid w:val="005F4123"/>
    <w:rsid w:val="00601081"/>
    <w:rsid w:val="0061209E"/>
    <w:rsid w:val="00635679"/>
    <w:rsid w:val="0064227E"/>
    <w:rsid w:val="00645C19"/>
    <w:rsid w:val="00652C12"/>
    <w:rsid w:val="006614F9"/>
    <w:rsid w:val="0068559B"/>
    <w:rsid w:val="006855F3"/>
    <w:rsid w:val="00695686"/>
    <w:rsid w:val="00697DE0"/>
    <w:rsid w:val="006A20D5"/>
    <w:rsid w:val="006A57FE"/>
    <w:rsid w:val="006B6F6C"/>
    <w:rsid w:val="006D3533"/>
    <w:rsid w:val="006D6371"/>
    <w:rsid w:val="006D75B4"/>
    <w:rsid w:val="006D7AB2"/>
    <w:rsid w:val="006E1A0D"/>
    <w:rsid w:val="006E4DEB"/>
    <w:rsid w:val="006F46C0"/>
    <w:rsid w:val="006F62B5"/>
    <w:rsid w:val="007076D5"/>
    <w:rsid w:val="00730D73"/>
    <w:rsid w:val="007404B6"/>
    <w:rsid w:val="0076155C"/>
    <w:rsid w:val="00770F47"/>
    <w:rsid w:val="00787365"/>
    <w:rsid w:val="007935E0"/>
    <w:rsid w:val="0079491C"/>
    <w:rsid w:val="00796FE1"/>
    <w:rsid w:val="007B4572"/>
    <w:rsid w:val="007B55D8"/>
    <w:rsid w:val="007D03A8"/>
    <w:rsid w:val="007D3EE5"/>
    <w:rsid w:val="007E533D"/>
    <w:rsid w:val="00810FAA"/>
    <w:rsid w:val="008209BB"/>
    <w:rsid w:val="00823416"/>
    <w:rsid w:val="00854E62"/>
    <w:rsid w:val="0085765F"/>
    <w:rsid w:val="00872ABE"/>
    <w:rsid w:val="008854B3"/>
    <w:rsid w:val="008963D5"/>
    <w:rsid w:val="008A4351"/>
    <w:rsid w:val="008C232F"/>
    <w:rsid w:val="008C3E92"/>
    <w:rsid w:val="008C7638"/>
    <w:rsid w:val="008E5A7B"/>
    <w:rsid w:val="008E7DB3"/>
    <w:rsid w:val="009208F5"/>
    <w:rsid w:val="009331B9"/>
    <w:rsid w:val="009561A1"/>
    <w:rsid w:val="00960F7D"/>
    <w:rsid w:val="00966C55"/>
    <w:rsid w:val="00966C68"/>
    <w:rsid w:val="00970BE2"/>
    <w:rsid w:val="00990D9A"/>
    <w:rsid w:val="009B213A"/>
    <w:rsid w:val="009C21BC"/>
    <w:rsid w:val="009F1286"/>
    <w:rsid w:val="009F1E35"/>
    <w:rsid w:val="00A13A59"/>
    <w:rsid w:val="00A14181"/>
    <w:rsid w:val="00A24D32"/>
    <w:rsid w:val="00A37547"/>
    <w:rsid w:val="00A44D89"/>
    <w:rsid w:val="00A51479"/>
    <w:rsid w:val="00A5740B"/>
    <w:rsid w:val="00A62374"/>
    <w:rsid w:val="00A65773"/>
    <w:rsid w:val="00A66163"/>
    <w:rsid w:val="00A718B1"/>
    <w:rsid w:val="00AC1AF5"/>
    <w:rsid w:val="00AD726C"/>
    <w:rsid w:val="00AE49FC"/>
    <w:rsid w:val="00AF7B78"/>
    <w:rsid w:val="00B215BF"/>
    <w:rsid w:val="00B43FB2"/>
    <w:rsid w:val="00B469BA"/>
    <w:rsid w:val="00B5154D"/>
    <w:rsid w:val="00B86AEE"/>
    <w:rsid w:val="00B905BD"/>
    <w:rsid w:val="00B94C97"/>
    <w:rsid w:val="00B95BAA"/>
    <w:rsid w:val="00BA0AC9"/>
    <w:rsid w:val="00BA14D0"/>
    <w:rsid w:val="00BA5DB3"/>
    <w:rsid w:val="00BB7CA1"/>
    <w:rsid w:val="00BE08EA"/>
    <w:rsid w:val="00BE2507"/>
    <w:rsid w:val="00BE7A26"/>
    <w:rsid w:val="00BF12E6"/>
    <w:rsid w:val="00BF3DA6"/>
    <w:rsid w:val="00C04D63"/>
    <w:rsid w:val="00C16FDD"/>
    <w:rsid w:val="00C207AD"/>
    <w:rsid w:val="00C27377"/>
    <w:rsid w:val="00C4208A"/>
    <w:rsid w:val="00C42DA0"/>
    <w:rsid w:val="00C430AC"/>
    <w:rsid w:val="00C54E04"/>
    <w:rsid w:val="00C61FDF"/>
    <w:rsid w:val="00C80EC7"/>
    <w:rsid w:val="00C820C0"/>
    <w:rsid w:val="00C859E6"/>
    <w:rsid w:val="00CA07F6"/>
    <w:rsid w:val="00CB038D"/>
    <w:rsid w:val="00CB5B8E"/>
    <w:rsid w:val="00CC1814"/>
    <w:rsid w:val="00CD3645"/>
    <w:rsid w:val="00CD5C7F"/>
    <w:rsid w:val="00CD74CD"/>
    <w:rsid w:val="00CE0EF5"/>
    <w:rsid w:val="00D036D1"/>
    <w:rsid w:val="00D06894"/>
    <w:rsid w:val="00D15743"/>
    <w:rsid w:val="00D17CF6"/>
    <w:rsid w:val="00D2400C"/>
    <w:rsid w:val="00D25017"/>
    <w:rsid w:val="00D2610C"/>
    <w:rsid w:val="00D3241D"/>
    <w:rsid w:val="00D43C7E"/>
    <w:rsid w:val="00D50C34"/>
    <w:rsid w:val="00D719AF"/>
    <w:rsid w:val="00D7767F"/>
    <w:rsid w:val="00D943F4"/>
    <w:rsid w:val="00DA5B79"/>
    <w:rsid w:val="00DB4C38"/>
    <w:rsid w:val="00DB7320"/>
    <w:rsid w:val="00DC3423"/>
    <w:rsid w:val="00DC70FE"/>
    <w:rsid w:val="00DD59AC"/>
    <w:rsid w:val="00DF2042"/>
    <w:rsid w:val="00DF2FA4"/>
    <w:rsid w:val="00DF7253"/>
    <w:rsid w:val="00E00BF5"/>
    <w:rsid w:val="00E0121E"/>
    <w:rsid w:val="00E02B69"/>
    <w:rsid w:val="00E15670"/>
    <w:rsid w:val="00E2633A"/>
    <w:rsid w:val="00E3438C"/>
    <w:rsid w:val="00E35732"/>
    <w:rsid w:val="00E367DE"/>
    <w:rsid w:val="00E4280A"/>
    <w:rsid w:val="00E44AFD"/>
    <w:rsid w:val="00E458CD"/>
    <w:rsid w:val="00E8742E"/>
    <w:rsid w:val="00E954A1"/>
    <w:rsid w:val="00EA162F"/>
    <w:rsid w:val="00EA67BC"/>
    <w:rsid w:val="00EB3868"/>
    <w:rsid w:val="00EC052E"/>
    <w:rsid w:val="00EE30A6"/>
    <w:rsid w:val="00EE754C"/>
    <w:rsid w:val="00EF3A6F"/>
    <w:rsid w:val="00F133B9"/>
    <w:rsid w:val="00F17073"/>
    <w:rsid w:val="00F31239"/>
    <w:rsid w:val="00F31698"/>
    <w:rsid w:val="00F53ABF"/>
    <w:rsid w:val="00F62720"/>
    <w:rsid w:val="00F6314A"/>
    <w:rsid w:val="00F651B7"/>
    <w:rsid w:val="00F97B35"/>
    <w:rsid w:val="00FC0A56"/>
    <w:rsid w:val="00FC5EC0"/>
    <w:rsid w:val="00FD06B4"/>
    <w:rsid w:val="00FD69F6"/>
    <w:rsid w:val="00FE6CC2"/>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6D06CAC"/>
  <w15:docId w15:val="{0500862D-F18D-4D9B-8ED7-DCA67CA7DA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8C232F"/>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8C232F"/>
  </w:style>
  <w:style w:type="paragraph" w:styleId="Rodap">
    <w:name w:val="footer"/>
    <w:basedOn w:val="Normal"/>
    <w:link w:val="RodapChar"/>
    <w:uiPriority w:val="99"/>
    <w:unhideWhenUsed/>
    <w:rsid w:val="008C232F"/>
    <w:pPr>
      <w:tabs>
        <w:tab w:val="center" w:pos="4252"/>
        <w:tab w:val="right" w:pos="8504"/>
      </w:tabs>
      <w:spacing w:after="0" w:line="240" w:lineRule="auto"/>
    </w:pPr>
  </w:style>
  <w:style w:type="character" w:customStyle="1" w:styleId="RodapChar">
    <w:name w:val="Rodapé Char"/>
    <w:basedOn w:val="Fontepargpadro"/>
    <w:link w:val="Rodap"/>
    <w:uiPriority w:val="99"/>
    <w:rsid w:val="008C232F"/>
  </w:style>
  <w:style w:type="paragraph" w:styleId="PargrafodaLista">
    <w:name w:val="List Paragraph"/>
    <w:basedOn w:val="Normal"/>
    <w:uiPriority w:val="34"/>
    <w:qFormat/>
    <w:rsid w:val="00AE49FC"/>
    <w:pPr>
      <w:ind w:left="720"/>
      <w:contextualSpacing/>
    </w:pPr>
  </w:style>
  <w:style w:type="paragraph" w:styleId="NormalWeb">
    <w:name w:val="Normal (Web)"/>
    <w:basedOn w:val="Normal"/>
    <w:uiPriority w:val="99"/>
    <w:unhideWhenUsed/>
    <w:rsid w:val="00FC0A56"/>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Hyperlink">
    <w:name w:val="Hyperlink"/>
    <w:basedOn w:val="Fontepargpadro"/>
    <w:uiPriority w:val="99"/>
    <w:unhideWhenUsed/>
    <w:rsid w:val="00CD3645"/>
    <w:rPr>
      <w:color w:val="0000FF"/>
      <w:u w:val="single"/>
    </w:rPr>
  </w:style>
  <w:style w:type="paragraph" w:styleId="Textodebalo">
    <w:name w:val="Balloon Text"/>
    <w:basedOn w:val="Normal"/>
    <w:link w:val="TextodebaloChar"/>
    <w:uiPriority w:val="99"/>
    <w:semiHidden/>
    <w:unhideWhenUsed/>
    <w:rsid w:val="00457149"/>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457149"/>
    <w:rPr>
      <w:rFonts w:ascii="Tahoma" w:hAnsi="Tahoma" w:cs="Tahoma"/>
      <w:sz w:val="16"/>
      <w:szCs w:val="16"/>
    </w:rPr>
  </w:style>
  <w:style w:type="paragraph" w:styleId="Textodenotadefim">
    <w:name w:val="endnote text"/>
    <w:basedOn w:val="Normal"/>
    <w:link w:val="TextodenotadefimChar"/>
    <w:uiPriority w:val="99"/>
    <w:semiHidden/>
    <w:unhideWhenUsed/>
    <w:rsid w:val="00104BDF"/>
    <w:pPr>
      <w:spacing w:after="0" w:line="240" w:lineRule="auto"/>
    </w:pPr>
    <w:rPr>
      <w:sz w:val="20"/>
      <w:szCs w:val="20"/>
    </w:rPr>
  </w:style>
  <w:style w:type="character" w:customStyle="1" w:styleId="TextodenotadefimChar">
    <w:name w:val="Texto de nota de fim Char"/>
    <w:basedOn w:val="Fontepargpadro"/>
    <w:link w:val="Textodenotadefim"/>
    <w:uiPriority w:val="99"/>
    <w:semiHidden/>
    <w:rsid w:val="00104BDF"/>
    <w:rPr>
      <w:sz w:val="20"/>
      <w:szCs w:val="20"/>
    </w:rPr>
  </w:style>
  <w:style w:type="character" w:styleId="Refdenotadefim">
    <w:name w:val="endnote reference"/>
    <w:basedOn w:val="Fontepargpadro"/>
    <w:uiPriority w:val="99"/>
    <w:semiHidden/>
    <w:unhideWhenUsed/>
    <w:rsid w:val="00104BDF"/>
    <w:rPr>
      <w:vertAlign w:val="superscript"/>
    </w:rPr>
  </w:style>
  <w:style w:type="paragraph" w:styleId="Textodenotaderodap">
    <w:name w:val="footnote text"/>
    <w:basedOn w:val="Normal"/>
    <w:link w:val="TextodenotaderodapChar"/>
    <w:uiPriority w:val="99"/>
    <w:unhideWhenUsed/>
    <w:rsid w:val="00104BDF"/>
    <w:pPr>
      <w:spacing w:after="0" w:line="240" w:lineRule="auto"/>
    </w:pPr>
    <w:rPr>
      <w:sz w:val="20"/>
      <w:szCs w:val="20"/>
    </w:rPr>
  </w:style>
  <w:style w:type="character" w:customStyle="1" w:styleId="TextodenotaderodapChar">
    <w:name w:val="Texto de nota de rodapé Char"/>
    <w:basedOn w:val="Fontepargpadro"/>
    <w:link w:val="Textodenotaderodap"/>
    <w:uiPriority w:val="99"/>
    <w:rsid w:val="00104BDF"/>
    <w:rPr>
      <w:sz w:val="20"/>
      <w:szCs w:val="20"/>
    </w:rPr>
  </w:style>
  <w:style w:type="character" w:styleId="Refdenotaderodap">
    <w:name w:val="footnote reference"/>
    <w:basedOn w:val="Fontepargpadro"/>
    <w:uiPriority w:val="99"/>
    <w:semiHidden/>
    <w:unhideWhenUsed/>
    <w:rsid w:val="00104BD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8747470">
      <w:bodyDiv w:val="1"/>
      <w:marLeft w:val="0"/>
      <w:marRight w:val="0"/>
      <w:marTop w:val="0"/>
      <w:marBottom w:val="0"/>
      <w:divBdr>
        <w:top w:val="none" w:sz="0" w:space="0" w:color="auto"/>
        <w:left w:val="none" w:sz="0" w:space="0" w:color="auto"/>
        <w:bottom w:val="none" w:sz="0" w:space="0" w:color="auto"/>
        <w:right w:val="none" w:sz="0" w:space="0" w:color="auto"/>
      </w:divBdr>
    </w:div>
    <w:div w:id="614941541">
      <w:bodyDiv w:val="1"/>
      <w:marLeft w:val="0"/>
      <w:marRight w:val="0"/>
      <w:marTop w:val="0"/>
      <w:marBottom w:val="0"/>
      <w:divBdr>
        <w:top w:val="none" w:sz="0" w:space="0" w:color="auto"/>
        <w:left w:val="none" w:sz="0" w:space="0" w:color="auto"/>
        <w:bottom w:val="none" w:sz="0" w:space="0" w:color="auto"/>
        <w:right w:val="none" w:sz="0" w:space="0" w:color="auto"/>
      </w:divBdr>
    </w:div>
    <w:div w:id="721950160">
      <w:bodyDiv w:val="1"/>
      <w:marLeft w:val="0"/>
      <w:marRight w:val="0"/>
      <w:marTop w:val="0"/>
      <w:marBottom w:val="0"/>
      <w:divBdr>
        <w:top w:val="none" w:sz="0" w:space="0" w:color="auto"/>
        <w:left w:val="none" w:sz="0" w:space="0" w:color="auto"/>
        <w:bottom w:val="none" w:sz="0" w:space="0" w:color="auto"/>
        <w:right w:val="none" w:sz="0" w:space="0" w:color="auto"/>
      </w:divBdr>
    </w:div>
    <w:div w:id="912591312">
      <w:bodyDiv w:val="1"/>
      <w:marLeft w:val="0"/>
      <w:marRight w:val="0"/>
      <w:marTop w:val="0"/>
      <w:marBottom w:val="0"/>
      <w:divBdr>
        <w:top w:val="none" w:sz="0" w:space="0" w:color="auto"/>
        <w:left w:val="none" w:sz="0" w:space="0" w:color="auto"/>
        <w:bottom w:val="none" w:sz="0" w:space="0" w:color="auto"/>
        <w:right w:val="none" w:sz="0" w:space="0" w:color="auto"/>
      </w:divBdr>
    </w:div>
    <w:div w:id="1316031232">
      <w:bodyDiv w:val="1"/>
      <w:marLeft w:val="0"/>
      <w:marRight w:val="0"/>
      <w:marTop w:val="0"/>
      <w:marBottom w:val="0"/>
      <w:divBdr>
        <w:top w:val="none" w:sz="0" w:space="0" w:color="auto"/>
        <w:left w:val="none" w:sz="0" w:space="0" w:color="auto"/>
        <w:bottom w:val="none" w:sz="0" w:space="0" w:color="auto"/>
        <w:right w:val="none" w:sz="0" w:space="0" w:color="auto"/>
      </w:divBdr>
    </w:div>
    <w:div w:id="1420904327">
      <w:bodyDiv w:val="1"/>
      <w:marLeft w:val="0"/>
      <w:marRight w:val="0"/>
      <w:marTop w:val="0"/>
      <w:marBottom w:val="0"/>
      <w:divBdr>
        <w:top w:val="none" w:sz="0" w:space="0" w:color="auto"/>
        <w:left w:val="none" w:sz="0" w:space="0" w:color="auto"/>
        <w:bottom w:val="none" w:sz="0" w:space="0" w:color="auto"/>
        <w:right w:val="none" w:sz="0" w:space="0" w:color="auto"/>
      </w:divBdr>
    </w:div>
    <w:div w:id="17133814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ambitojuridico.com.br/site/index.php?n_link=revista_artigos_leitura&amp;artigo_id=7874"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planalto.gov.br/ccivil_03/Leis/L8080.htm"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bvsms.saude.gov.br/bvs/publicacoes/colec_progestores_livro1.pdf"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www.planalto.gov.br/ccivil_03/constituicao/ConstituicaoCompilado.htm"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mulheresprogressistas.org/AudioVideo/FEMINISMO%20E%20LUTA%20DE%20CLASSE.pdf" TargetMode="Externa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gif"/></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583F97A-01BC-4447-9694-5E9B914993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330</TotalTime>
  <Pages>6</Pages>
  <Words>1734</Words>
  <Characters>9367</Characters>
  <Application>Microsoft Office Word</Application>
  <DocSecurity>0</DocSecurity>
  <Lines>78</Lines>
  <Paragraphs>22</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11079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dc:creator>
  <cp:keywords/>
  <dc:description/>
  <cp:lastModifiedBy>Ewerton da Silva Ferreira</cp:lastModifiedBy>
  <cp:revision>7</cp:revision>
  <dcterms:created xsi:type="dcterms:W3CDTF">2020-07-14T21:51:00Z</dcterms:created>
  <dcterms:modified xsi:type="dcterms:W3CDTF">2021-07-02T14:59:00Z</dcterms:modified>
</cp:coreProperties>
</file>